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Auxerrois</text:h>
      <text:p text:style-name="Definition_20_Term_20_Tight">Název taxonu</text:p>
      <text:p text:style-name="Definition_20_Definition_20_Tight">Vitis vinifera Auxerrois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´Auxerrois´ (Ax)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Pinot Auxerrois, Blanc de Kienzheim, Auxerrois blanc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francouzská odrůda, vznikla pravděpodobně spontáním křížením odrůd ´Heunisch weiss´ a ´Pinot´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středně silné, tmavěji hnědé, dobře vyzrávající</text:p>
      <text:p text:style-name="Definition_20_Term_20_Tight">Pupeny</text:p>
      <text:p text:style-name="Definition_20_Definition_20_Tight">menší až středně velké, tupé</text:p>
      <text:p text:style-name="Definition_20_Term_20_Tight">Listy</text:p>
      <text:p text:style-name="Definition_20_Definition_20_Tight">středně velké, tří až pětilaločnaté s mělkými horními výkroji, bazální výkroj tvaru písmene V, úzce otevřený; povrch listu je tmavě zelený,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 až středně velký, středně hustý, válcovitě-kuželovitý hrozen, s krátkou stopkou; bobule kulatá, malá až středně velká, žlutozelená</text:p>
      <text:p text:style-name="Definition_20_Term_20_Tight">Semena</text:p>
      <text:p text:style-name="Definition_20_Definition_20_Tight">středně velká, hruškovitátá,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´Rulandské bílé´ (Ax nemá tak bělavý a plstnatý vrcholek letorostu, řapíkový výkrojek na listu je více otevřený)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půdy jsou méně vhodné</text:p>
      <text:p text:style-name="Definition_20_Term_20_Tight">Faktor půdy</text:p>
      <text:p text:style-name="Definition_20_Definition_20_Tight">spraše,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podnoží, půdy s vyšším obsahem vápníku příznivě podporují tvorbu aromatických látek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125 AA i Kober 5 BB, do hlubších a úrodnějších půd pak CR 2, SO 4 či Teleki 5C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</text:p>
      <text:p text:style-name="Definition_20_Term_20_Tight">Choroby a škůdci</text:p>
      <text:p text:style-name="Definition_20_Definition_20_Tight">středně odolná k houbovým chorobám, láká obaleče</text:p>
      <text:p text:style-name="Definition_20_Term_20_Tight">Plodnost</text:p>
      <text:p text:style-name="Definition_20_Definition_20_Tight">středně pozdní, pravidelná (výnos 7-11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Odrůdy</text:p>
      <text:p text:style-name="Definition_20_Definition_20_Tight">klony nejsou evidovány, existuje však mutace Auxerrois Gris s bobulemi šedorůžové barvy</text:p>
      <text:p text:style-name="Definition_20_Term_20_Tight">Popis vína</text:p>
      <text:p text:style-name="Definition_20_Definition_20_Tight">podobné Rulandskému bílému, ve vůni i chiti najdeme mandle, lískové oříšky až banány</text:p>
      <text:p text:style-name="Definition_20_Term_20_Tight">Doporučená technologie vína</text:p>
      <text:p text:style-name="Definition_20_Definition_20_Tight">jakostní i přívlastková bílá vína, sekty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122)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NfMzhfNjI4X3NvdG9sYXJfVml0aXNfdmluaWZlcmFfYXV4ZXJyb2lzX2hyb3plbi5qcGciXV0?sha=61a7ed12" office:name="">
          <text:span text:style-name="Definition">
            <draw:frame svg:width="336pt" svg:height="432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NfMzhfOTQ2X1NvdG9sYXJfVml0aXNfdmluaWZlcmFfYXV4ZXJyb2lzX2xpc3QuanBnIl1d?sha=596d6920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