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carmichaeli</text:h>
      <text:p text:style-name="Definition_20_Term_20_Tight">Název taxonu</text:p>
      <text:p text:style-name="Definition_20_Definition_20_Tight">Aconitum carmichaeli</text:p>
      <text:p text:style-name="Definition_20_Term_20_Tight">Vědecký název taxonu</text:p>
      <text:p text:style-name="Definition_20_Definition_20_Tight">Aconitum carmichaelii</text:p>
      <text:p text:style-name="Definition_20_Term_20_Tight">Jména autorů, kteří taxon popsali</text:p>
      <text:p text:style-name="Definition_20_Definition_20_Tight">
        <text:a xlink:type="simple" xlink:href="/taxon-authors/394" office:name="">
          <text:span text:style-name="Definition">Debx.</text:span>
        </text:a>
      </text:p>
      <text:p text:style-name="Definition_20_Term_20_Tight">Český název</text:p>
      <text:p text:style-name="Definition_20_Definition_20_Tight">oměj Carmichelův</text:p>
      <text:p text:style-name="Definition_20_Term_20_Tight">Synonyma (zahradnicky používaný název)</text:p>
      <text:p text:style-name="Definition_20_Definition_20_Tight">Aconitum fischeri Forb.et Hemsel.non Rchb.</text:p>
      <text:p text:style-name="Definition_20_Term_20_Tight">Autor</text:p>
      <text:p text:style-name="Definition_20_Definition_20_Tight">Věra Žďárská (v_ra_rsk_@unknown.cz)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00" office:name="">
          <text:span text:style-name="Definition">Aconitum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</text:p>
      <text:p text:style-name="Definition_20_Term_20_Tight">Biogeografické regiony - poznámka</text:p>
      <text:p text:style-name="Definition_20_Definition_20_Tight">Mongolsko, Korea, Čína, Kamčatka</text:p>
      <text:h text:style-name="Heading_20_4" text:outline-level="4">Zařazení</text:h>
      <text:p text:style-name="Definition_20_Term_20_Tight">Fytocenologický původ</text:p>
      <text:p text:style-name="Definition_20_Definition_20_Tight">okraje lesních porostů, travnaté stráně, od nížin do 200 m n.m.</text:p>
      <text:p text:style-name="Definition_20_Term_20_Tight">Pěstitelská skupina</text:p>
      <text:p text:style-name="Definition_20_Definition_20_Tight">Trvalka zatahující a Léčivá a kořeninová rostlina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vzpřímená, trsnatá trvalka výšky kolem 80 - 150 (200) cm</text:p>
      <text:p text:style-name="Definition_20_Term_20_Tight">Kořen</text:p>
      <text:p text:style-name="Definition_20_Definition_20_Tight">kořenová hlíza tmavě hnědé barvy a kónického tvaru</text:p>
      <text:p text:style-name="Definition_20_Term_20_Tight">Výhony</text:p>
      <text:p text:style-name="Definition_20_Definition_20_Tight">vzpřímené, řídce chlupaté, spoře větvěné</text:p>
      <text:p text:style-name="Definition_20_Term_20_Tight">Listy</text:p>
      <text:p text:style-name="Definition_20_Definition_20_Tight">střídavé, kožovité, dlanitodílné až dlanitosečné, okrouhlé, 3 dílné 6-11 x 9-15 cm velké, na líci řídce přitiskle chlupaté, na rubu řídce chlupaté.</text:p>
      <text:p text:style-name="Definition_20_Term_20_Tight">Květenství</text:p>
      <text:p text:style-name="Definition_20_Definition_20_Tight">vrcholový hrozen válcovitého tvaru 10-25 cm dlouhý, hustý, mnohokvětý</text:p>
      <text:p text:style-name="Definition_20_Term_20_Tight">Květy</text:p>
      <text:p text:style-name="Definition_20_Definition_20_Tight">fialově modrý, horní okvětní plátek přilbicový s krátkým zobákem, asi 2-3 cm dlouhý, postranní šikmo vejčité a dolní eliptické; dva korunní lístky jsou přeměněné v dlouze stopkaté, krátké ostruhové medníky pod přilbicí</text:p>
      <text:p text:style-name="Definition_20_Term_20_Tight">Plody</text:p>
      <text:p text:style-name="Definition_20_Definition_20_Tight">mnohosemenný měchýřek</text:p>
      <text:p text:style-name="Definition_20_Term_20_Tight">Semena</text:p>
      <text:p text:style-name="Definition_20_Definition_20_Tight">křídlatá, trojhranná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středně dlouhověká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cenná pro pozdní aspekt ve výsadbách a intenzivní modrou barvu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 dostatku vody snáší i plné slunce, nenáročná</text:p>
      <text:p text:style-name="Definition_20_Term_20_Tight">Faktor tepla</text:p>
      <text:p text:style-name="Definition_20_Definition_20_Tight">středně náročná</text:p>
      <text:p text:style-name="Definition_20_Term_20_Tight">Faktor půdy</text:p>
      <text:p text:style-name="Definition_20_Definition_20_Tight">půdy humózní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 a Z - Záhon</text:p>
      <text:p text:style-name="Definition_20_Term_20_Tight">Použití - pro trvalky - poznámka</text:p>
      <text:p text:style-name="Definition_20_Definition_20_Tight">v záhonu na adekvátním stanovišti</text:p>
      <text:p text:style-name="Definition_20_Term_20_Tight">Použití</text:p>
      <text:p text:style-name="Definition_20_Definition_20_Tight">světlé podrosty, okraje porostů, přistíněné záhony, k vodě, řez - floristika, léčivá rostlina</text:p>
      <text:p text:style-name="Definition_20_Term_20_Tight">Růstové i jiné druhově specifické vlastnosti</text:p>
      <text:p text:style-name="Definition_20_Definition_20_Tight">dlouhé lodyhy natolik pevné, že nevyžadují oporu; podzimní vybarvování do žluta, celá rostlina prudce jedovatá - práce v rukavicích; k plnému vyvinutí potřebuje čas, přesazování co nejméně.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Odrůdy</text:p>
      <text:p text:style-name="Definition_20_Definition_20_Tight">'Andersii' (křížení A. carmichaelii a A. carmichaelii var. wilsonii) - cca 120 cm, ´Clody´- 60 - 80 cm, jemně bíle světle modrý květ,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(v západní části odrostu)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 (sortiment LAKR na záhonu)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A1: 'Arendsii' - XI/2017, Labyrint zahrad: ´Clody´ - VI/2023</text:p>
      <text:p text:style-name="Definition_20_Term_20_Tight">Dodavatel</text:p>
      <text:p text:style-name="Definition_20_Definition_20_Tight">A1 : Arendsii' - Botanické zahradnictví Holzbecherovi Labytrint zahrad: ´Clody´ - Trvalky Semanín</text:p>
      <text:h text:style-name="Heading_20_4" text:outline-level="4">Grafické přílohy</text:h>
      <text:p text:style-name="First_20_paragraph">
        <text:a xlink:type="simple" xlink:href="http://taxonweb.cz/media/W1siZiIsIjIwMjQvMDIvMDEvMDhfMjZfMDZfMjhfQWNvbml0dW1fY2FybWljaGFlbGlpXzFfLkpQRyJdXQ?sha=9b4eb64d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IvMDEvMDhfMjZfMDdfNDEzX0Fjb25pdHVtX2Nhcm1pY2hhZWxpaV8yXy5KUEciXV0?sha=646082f9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IvMDEvMDhfMjZfMDhfNzkwX0Fjb25pdHVtX2Nhcm1pY2hhZWxpaV8zXy5KUEciXV0?sha=c76bac21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DEvMTBfNTFfMTZfNDMzX19VaGVyX0Fjb25pdHVtX2Nhcm1pY2hhZWxpaV9LZWxtc2NvdHRfLkpQRyJdXQ?sha=fd63d07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DEvMTBfNTFfMTZfNTA3X19VaGVyX0Fjb25pdHVtX2Nhcm1pY2hhZWxpaV9DbG91ZHlfLkpQRyJdXQ?sha=7312c66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DEvMTBfNTFfMTZfOTcyX19VaGVyX0Fjb25pdHVtX2Nhcm1pY2hhZWxpaV9obF96eS5KUEciXV0?sha=e6199d3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DEvMTBfNTFfMTdfNDhfX1VoZXJfQWNvbml0dW1feF9hcmVuZHNpaV9XaWxzb25paV8uSlBHIl1d?sha=d0866af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IvMDEvMTBfNTFfMTdfMTIyX19VaGVyX0Fjb25pdHVtX3hfYXJlbmRzaWlfbV9jaF9reS5KUEciXV0?sha=f9b474e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jQvMDIvMDEvMTBfNTFfMTdfMTk3X19VaGVyX0Fjb25pdHVtX25hcGVsbHVzX0JsdWVfU2NlcHRyZV8uSlBHIl1d?sha=91f09f1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IvMDEvMTBfNTFfMTdfMjcwX19VaGVyX0Fjb25pdHVtX3hfY2FtbWFydW1fTmFjaHRoaW1tZWxfLkpQRyJdXQ?sha=b24950c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