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persica ´Dixired´</text:h>
      <text:p text:style-name="Definition_20_Term_20_Tight">Název taxonu</text:p>
      <text:p text:style-name="Definition_20_Definition_20_Tight">Prunus persica ´Dixired´</text:p>
      <text:p text:style-name="Definition_20_Term_20_Tight">Vědecký název taxonu</text:p>
      <text:p text:style-name="Definition_20_Definition_20_Tight">Prunus persica</text:p>
      <text:p text:style-name="Definition_20_Term_20_Tight">Jména autorů, kteří taxon popsali</text:p>
      <text:p text:style-name="Definition_20_Definition_20_Tight">
        <text:a xlink:type="simple" xlink:href="/taxon-authors/35" office:name="">
          <text:span text:style-name="Definition">(L.) Batsch</text:span>
        </text:a>
      </text:p>
      <text:p text:style-name="Definition_20_Term_20_Tight">Odrůda</text:p>
      <text:p text:style-name="Definition_20_Definition_20_Tight">´Dixired´</text:p>
      <text:p text:style-name="Definition_20_Term_20_Tight">Český název</text:p>
      <text:p text:style-name="Definition_20_Definition_20_Tight">broskvoň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USA, Georgie, Fort Valley, J. H. Weinberger</text:p>
      <text:h text:style-name="Heading_20_4" text:outline-level="4">Zařazení</text:h>
      <text:p text:style-name="Definition_20_Term_20_Tight">Fytocenologický původ</text:p>
      <text:p text:style-name="Definition_20_Definition_20_Tight">semenáč odrůdy ´Halehaven´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středně husté, vzpřímené až rozložité koruny s dostatečným množstvím plodonosného obrostu</text:p>
      <text:p text:style-name="Definition_20_Term_20_Tight">Pupeny</text:p>
      <text:p text:style-name="Definition_20_Definition_20_Tight">listové jsou velké, špičaté, květní jsou oválné, s malou špičkou</text:p>
      <text:p text:style-name="Definition_20_Term_20_Tight">Listy</text:p>
      <text:p text:style-name="Definition_20_Definition_20_Tight">velké, široké, zakončené delší ostrou špičkou, tmavě zelené, lesklé</text:p>
      <text:p text:style-name="Definition_20_Term_20_Tight">Květy</text:p>
      <text:p text:style-name="Definition_20_Definition_20_Tight">malé (11 mm), zvonkovitého typu, korunní plátky oválné, miskovitě prohloubené, tmavě růžové, blizna nad prašníky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pravá broskev, středně velké až velké (110-150 g), kulovité, téměř souměrné, slupka je středně pevná, středně plstnatá, žlutooranžová s karmínově červeným mramorováním, dužnina je žlutavě oranžová, měkká, jemně vláknitá, velmi silně šťavnatá, chuť je saldce navinulá,aromatická, velmi dobrá, odlučitelnost špatná</text:p>
      <text:p text:style-name="Definition_20_Term_20_Tight">Možnost záměny taxonu (+ rozlišující rozhodný znak)</text:p>
      <text:p text:style-name="Definition_20_Definition_20_Tight">List, květ, znaky a vlastnosti plodu a doba zralosti.</text:p>
      <text:h text:style-name="Heading_20_4" text:outline-level="4">Doba kvetení</text:h>
      <text:p text:style-name="Definition_20_Term_20_Tight">Doba kvetení - poznámka</text:p>
      <text:p text:style-name="Definition_20_Definition_20_Tight">středně pozdní, od 17. dubna do 22. dubna, kvete postupně</text:p>
      <text:h text:style-name="Heading_20_4" text:outline-level="4">Doba zrání</text:h>
      <text:p text:style-name="Definition_20_Term_20_Tight">Doba zrání - poznámka</text:p>
      <text:p text:style-name="Definition_20_Definition_20_Tight">10-14 dnů před odrůdou ´Redhaven´, postupně</text:p>
      <text:h text:style-name="Heading_20_4" text:outline-level="4">Nároky na stanoviště</text:h>
      <text:p text:style-name="Definition_20_Term_20_Tight">Faktor tepla</text:p>
      <text:p text:style-name="Definition_20_Definition_20_Tight">velmi náročná, patří jen do nejteplejších oblastí, málo mrazuodolná</text:p>
      <text:p text:style-name="Definition_20_Term_20_Tight">Faktor půdy</text:p>
      <text:p text:style-name="Definition_20_Definition_20_Tight">vyžaduje úrodné hlinité půdy</text:p>
      <text:h text:style-name="Heading_20_4" text:outline-level="4">Agrotechnické vlastnosti a požadavky</text:h>
      <text:p text:style-name="Definition_20_Term_20_Tight">Vhodnost vedení</text:p>
      <text:p text:style-name="Definition_20_Definition_20_Tight">většinou zákrsek s kotlovitou korunou</text:p>
      <text:p text:style-name="Definition_20_Term_20_Tight">Řez</text:p>
      <text:p text:style-name="Definition_20_Definition_20_Tight">vyžaduje delší řez, snáší hluboké zmlazení</text:p>
      <text:p text:style-name="Definition_20_Term_20_Tight">Podnož</text:p>
      <text:p text:style-name="Definition_20_Definition_20_Tight">nejlépe broskvoňové semenáče typu B-VA-1 až B-VA-4</text:p>
      <text:h text:style-name="Heading_20_4" text:outline-level="4">Užitné vlastnosti</text:h>
      <text:p text:style-name="Definition_20_Term_20_Tight">Použití</text:p>
      <text:p text:style-name="Definition_20_Definition_20_Tight">stolní ovoce určené především k přímému konzumu</text:p>
      <text:p text:style-name="Definition_20_Term_20_Tight">Choroby a škůdci</text:p>
      <text:p text:style-name="Definition_20_Definition_20_Tight">trpí klejotokem a kadeřavostí</text:p>
      <text:p text:style-name="Definition_20_Term_20_Tight">Růstové i jiné druhově specifické vlastnosti</text:p>
      <text:p text:style-name="Definition_20_Definition_20_Tight">bujný, v plodnosti středně bujný růst</text:p>
      <text:p text:style-name="Definition_20_Term_20_Tight">Plodnost</text:p>
      <text:p text:style-name="Definition_20_Definition_20_Tight">brzká, dobrá,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Má především význam pro drobné pěstitele jako odrůda vhodná pro přímý konzum. V tržním ovocnářství se pro nižší mrazuvzdornost a pro větší otlačitelnost plodů uplatňuje méně.</text:p>
      <text:h text:style-name="Heading_20_4" text:outline-level="4">Grafické přílohy</text:h>
      <text:p text:style-name="First_20_paragraph">
        <text:a xlink:type="simple" xlink:href="http://taxonweb.cz/media/W1siZiIsIjIwMTMvMDYvMTMvMDVfNTFfMzdfOTNfZ29nb2xrb3ZhX1BydW51c19wZXJzaWNhX0RpeGlyZWRfX3Bsb2R5LmpwZyJdXQ?sha=9214e868" office:name="">
          <text:span text:style-name="Definition">
            <draw:frame svg:width="375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