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´Losan´</text:h>
      <text:p text:style-name="Definition_20_Term_20_Tight">Název taxonu</text:p>
      <text:p text:style-name="Definition_20_Definition_20_Tight">Ribes rubrum ´Losan´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´Losan´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nemá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odrůd ´Chenonceaux´x ´Vierlandenský´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1,30 m vysoký, mírně zploštělý, nezahuštěný keř</text:p>
      <text:p text:style-name="Definition_20_Term_20_Tight">Listy</text:p>
      <text:p text:style-name="Definition_20_Definition_20_Tight">středně velké až větší, u báze hlouběji srdčité, sytě zelené</text:p>
      <text:p text:style-name="Definition_20_Term_20_Tight">Květy</text:p>
      <text:p text:style-name="Definition_20_Definition_20_Tight">obojetné, pětičetné, velké, talířovité, korunní plátky bledě žluté, trojúhelníkovitého tvaru, opyluje se dobře, dobrým opylovačem je odrůda ´Vierlandenský´</text:p>
      <text:p text:style-name="Definition_20_Term_20_Tight">Plody</text:p>
      <text:p text:style-name="Definition_20_Definition_20_Tight">delší až dlouhý hrozen, průměrně 8 velkých bobulí/hrozen, sytě červené, sladkokyselé, aromatické, intenzivně barvící šťáva</text:p>
      <text:p text:style-name="Definition_20_Term_20_Tight">Možnost záměny taxonu (+ rozlišující rozhodný znak)</text:p>
      <text:p text:style-name="Definition_20_Definition_20_Tight">Bujný růst letorostů a jejich nápadně červené zbarvení v počátečním období vegetace, sytě zelený list s hlubší srdčitou bází, velká bobule.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nejlépe dobrá zásoba vláhou</text:p>
      <text:p text:style-name="Definition_20_Term_20_Tight">Faktor půdy</text:p>
      <text:p text:style-name="Definition_20_Definition_20_Tight">nejvyšší výnosy podává v půdách těžších, hlubších a živných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obvykle keř, přičemž výsadba může být hustší, také tvar stromku je vhodný</text:p>
      <text:p text:style-name="Definition_20_Term_20_Tight">Řez</text:p>
      <text:p text:style-name="Definition_20_Definition_20_Tight">doporučuje se pravidelný udržovací řez</text:p>
      <text:h text:style-name="Heading_20_4" text:outline-level="4">Užitné vlastnosti</text:h>
      <text:p text:style-name="Definition_20_Term_20_Tight">Použití</text:p>
      <text:p text:style-name="Definition_20_Definition_20_Tight">přímý konzum, kompoty, zmrazení, konzervárenství</text:p>
      <text:p text:style-name="Definition_20_Term_20_Tight">Choroby a škůdci</text:p>
      <text:p text:style-name="Definition_20_Definition_20_Tight">odolná vůči chorobám, ochrana je však vhodná</text:p>
      <text:p text:style-name="Definition_20_Term_20_Tight">Růstové i jiné druhově specifické vlastnosti</text:p>
      <text:p text:style-name="Definition_20_Definition_20_Tight">růst bujný, později průměrný</text:p>
      <text:p text:style-name="Definition_20_Term_20_Tight">Plodnost</text:p>
      <text:p text:style-name="Definition_20_Definition_20_Tight">brzká, vysoká (5-8,5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nejlepší odrůdou současného sortimentu červeného rybízu</text:p>
      <text:h text:style-name="Heading_20_4" text:outline-level="4">Grafické přílohy</text:h>
      <text:p text:style-name="First_20_paragraph">
        <text:a xlink:type="simple" xlink:href="http://taxonweb.cz/media/W1siZiIsIjIwMTMvMDYvMTMvMDVfNDFfMzRfODY3X2dvZ29sa292YV9SaWJlc19ydWJydW1fTG9zYW5fX3Bsb2R5LmpwZyJdXQ?sha=01863bb4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