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7.JPG"/>
  <manifest:file-entry manifest:media-type="image/jpeg" manifest:full-path="Pictures/6.JPG"/>
  <manifest:file-entry manifest:media-type="image/jpeg" manifest:full-path="Pictures/5.JPG"/>
  <manifest:file-entry manifest:media-type="image/jpeg" manifest:full-path="Pictures/4.JPG"/>
  <manifest:file-entry manifest:media-type="image/jpeg" manifest:full-path="Pictures/3.JPG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Pilea microphylla</text:h>
      <text:p text:style-name="Definition_20_Term_20_Tight">Název taxonu</text:p>
      <text:p text:style-name="Definition_20_Definition_20_Tight">Pilea microphylla</text:p>
      <text:p text:style-name="Definition_20_Term_20_Tight">Vědecký název taxonu</text:p>
      <text:p text:style-name="Definition_20_Definition_20_Tight">Pilea microphylla</text:p>
      <text:p text:style-name="Definition_20_Term_20_Tight">Jména autorů, kteří taxon popsali</text:p>
      <text:p text:style-name="Definition_20_Definition_20_Tight">
        <text:a xlink:type="simple" xlink:href="/taxon-authors/349" office:name="">
          <text:span text:style-name="Definition">(L.) Liebm.</text:span>
        </text:a>
      </text:p>
      <text:p text:style-name="Definition_20_Term_20_Tight">Český název</text:p>
      <text:p text:style-name="Definition_20_Definition_20_Tight">kanonýrka mechovitá</text:p>
      <text:p text:style-name="Definition_20_Term_20_Tight">Synonyma (zahradnicky používaný název)</text:p>
      <text:p text:style-name="Definition_20_Definition_20_Tight">Pilea muscosa Lindl., Pilea callitrichoides Kunth</text:p>
      <text:p text:style-name="Definition_20_Term_20_Tight">Autor</text:p>
      <text:p text:style-name="Definition_20_Definition_20_Tight">Jiří Uher (ji_uher@unknown.cz)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163" office:name="">
          <text:span text:style-name="Definition">Pilea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Neotropická květenná říše, Karibská oblast, Orinocká oblast a oblast temperátních jihoamerických lesů</text:p>
      <text:p text:style-name="Definition_20_Term_20_Tight">Biogeografické regiony - poznámka</text:p>
      <text:p text:style-name="Definition_20_Definition_20_Tight">Z Mexika po Peru a Venezuelu</text:p>
      <text:h text:style-name="Heading_20_4" text:outline-level="4">Zařazení</text:h>
      <text:p text:style-name="Definition_20_Term_20_Tight">Fytocenologický původ</text:p>
      <text:p text:style-name="Definition_20_Definition_20_Tight">petrochtofyt, chledofyt - stinné břehy vodních toků, mokvající skály, zdi a dlážděné cesty, často v souvislých porostech, do 2400 m n.m.</text:p>
      <text:p text:style-name="Definition_20_Term_20_Tight">Pěstitelská skupina</text:p>
      <text:p text:style-name="Definition_20_Definition_20_Tight">Letnička nepravá a Interiérová rostlina okrasná listem</text:p>
      <text:p text:style-name="Definition_20_Term_20_Tight">Pěstitelská skupina - poznámka</text:p>
      <text:p text:style-name="Definition_20_Definition_20_Tight">podrostová rostlina v zimních zahradách a sesazovaných nádobách; častěji jako nepravá letnička k osazování hrobů atd.</text:p>
      <text:p text:style-name="Definition_20_Term_20_Tight">Životní forma</text:p>
      <text:p text:style-name="Definition_20_Definition_20_Tight">Chamaefyt</text:p>
      <text:p text:style-name="Definition_20_Term_20_Tight">Životní forma - poznámka</text:p>
      <text:p text:style-name="Definition_20_Definition_20_Tight">krátkověké oligokarpní populace - bez pupenů schopných přečkat nepříznivé období (tedy spíše atypický therofyt)</text:p>
      <text:h text:style-name="Heading_20_4" text:outline-level="4">Popisné a identifikační znaky</text:h>
      <text:p text:style-name="Definition_20_Term_20_Tight">Habitus</text:p>
      <text:p text:style-name="Definition_20_Definition_20_Tight">trsnatá kobercovka, do 0.2 m, v přírodě velmi variabilní ve velikosti i habitu (vystoupavé i téměř plazivé populace)</text:p>
      <text:p text:style-name="Definition_20_Term_20_Tight">Výhony</text:p>
      <text:p text:style-name="Definition_20_Definition_20_Tight">lysé, sukulentní, bohatě větvené</text:p>
      <text:p text:style-name="Definition_20_Term_20_Tight">Listy</text:p>
      <text:p text:style-name="Definition_20_Definition_20_Tight">stěsnaně nahloučené, velmi drobné, lysé, vstřícné ale v páru nestejné: větší obvejčitý zhruba třikrát delší nežokrouhlý lístek protistojný</text:p>
      <text:p text:style-name="Definition_20_Term_20_Tight">Květenství</text:p>
      <text:p text:style-name="Definition_20_Definition_20_Tight">úžlabní přisedlé vrcholíky, androgynní nebo příležitostně jednopohlavné</text:p>
      <text:p text:style-name="Definition_20_Term_20_Tight">Květy</text:p>
      <text:p text:style-name="Definition_20_Definition_20_Tight">nenápadné, různopohlavné, haplochlamydeické</text:p>
      <text:p text:style-name="Definition_20_Term_20_Tight">Plody</text:p>
      <text:p text:style-name="Definition_20_Definition_20_Tight">nepatrné vejčité nažky</text:p>
      <text:p text:style-name="Definition_20_Term_20_Tight">Semena</text:p>
      <text:p text:style-name="Definition_20_Definition_20_Tight">neoddělitelná od nažek</text:p>
      <text:p text:style-name="Definition_20_Term_20_Tight">Možnost záměny taxonu (+ rozlišující rozhodný znak)</text:p>
      <text:p text:style-name="Definition_20_Definition_20_Tight">v extrémní její proměnlivosti mnohé populace mohou být zaměňovány s podobnými druhy: Pilea serpyllacea Liebm. se stopkatými květenstvími a okrouhlými sukulentními lístečky, a Pilea trianthemoides Lindl. (syn. P. margarettae Britt.- celkově robustnější, nápadně heterofylní polokeř); obě bývají často s Pilea microphylla spojovány</text:p>
      <text:p text:style-name="Definition_20_Term_20_Tight">Dlouhověkost</text:p>
      <text:p text:style-name="Definition_20_Definition_20_Tight">krátkověká - rychle stárne, nutno přemnožovat</text:p>
      <text:h text:style-name="Heading_20_4" text:outline-level="4">Doba kvetení</text:h>
      <text:p text:style-name="Definition_20_Term_20_Tight">Doba kvetení - poznámka</text:p>
      <text:p text:style-name="Definition_20_Definition_20_Tight">kvete nepravidelně, příležitostně celoročně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stín</text:p>
      <text:p text:style-name="Definition_20_Definition_20_Tight">✓</text:p>
      <text:p text:style-name="Definition_20_Term_20_Tight">Faktor světla - poznámka</text:p>
      <text:p text:style-name="Definition_20_Definition_20_Tight">přizpůsobivá nedostatku světla, ale na slunci pouze za dostatku vody; k udržení kvality v interiérech nejméně 4.5-6.0 klux</text:p>
      <text:p text:style-name="Definition_20_Term_20_Tight">Faktor tepla</text:p>
      <text:p text:style-name="Definition_20_Definition_20_Tight">18°C-22°C množení, poté 14-20°C / 14°C pro kompaktnější růst</text:p>
      <text:p text:style-name="Definition_20_Term_20_Tight">Faktor vody</text:p>
      <text:p text:style-name="Definition_20_Definition_20_Tight">vlhkomilná</text:p>
      <text:p text:style-name="Definition_20_Term_20_Tight">Faktor půdy</text:p>
      <text:p text:style-name="Definition_20_Definition_20_Tight">přizpůsobivá - u kyselých půd nutno upravit pH k 5.5-6.0</text:p>
      <text:h text:style-name="Heading_20_4" text:outline-level="4">Množení</text:h>
      <text:p text:style-name="Definition_20_Term_20_Tight">Množení</text:p>
      <text:p text:style-name="Definition_20_Definition_20_Tight">Řízkování, Vrcholové řízky a Osní řízky</text:p>
      <text:p text:style-name="Definition_20_Term_20_Tight">Doba kultivace</text:p>
      <text:p text:style-name="Definition_20_Definition_20_Tight">v 6 cm multiplatech 4-6 týdnů</text:p>
      <text:p text:style-name="Definition_20_Term_20_Tight">Odrůdy</text:p>
      <text:p text:style-name="Definition_20_Definition_20_Tight">´Variegata´ s rozsáhlým bílým panašováním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23" office:name="">
              <text:span text:style-name="Definition">Park - Palmový skleník / Zámecký park v Lednici</text:span>
            </text:a>
          </text:p>
        </text:list-item>
        <text:list-item>
          <text:p text:style-name="P1">
            <text:a xlink:type="simple" xlink:href="/taxon-locations/37" office:name="">
              <text:span text:style-name="Definition">S 1: přední pravá loď... / ZF - S - Experimentální zahrada - skleník</text:span>
            </text:a>
          </text:p>
        </text:list-item>
      </text:list>
      <text:h text:style-name="Heading_20_4" text:outline-level="4">Ostatní</text:h>
      <text:p text:style-name="Definition_20_Term">Odkazy</text:p>
      <text:list text:style-name="L2">
        <text:list-item>
          <text:p text:style-name="P2">Killip E.P.(1935): The Andean species of Pilea. Contributions U.S. Nat. Herbarium 26 (8): 367-394; Stahn B.&amp; al. (1987): Grünpflanzen in Tabellen und Übersichten. VEB Deutscher Landwitschaftverlag, Berlin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VfNTFfMDJfNzQwX19VaGVyX1BpbGVhX3RyaWFudGhlbW9pZGVzX2RldGFpbC5KUEciXV0?sha=3033ef37" office:name="">
          <text:span text:style-name="Definition">
            <draw:frame svg:width="108pt" svg:height="144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VfNTFfMDNfMTMyX19VaGVyX1BpbGVhX21pY3JvcGh5bGxhLkpQRyJdXQ?sha=7c96ad46" office:name="">
          <text:span text:style-name="Definition">
            <draw:frame svg:width="108pt" svg:height="144pt">
              <draw:image xlink:href="Pictures/1.JPG" xlink:type="simple" xlink:show="embed" xlink:actuate="onLoad"/>
            </draw:frame>
          </text:span>
        </text:a>
        <text:a xlink:type="simple" xlink:href="http://taxonweb.cz/media/W1siZiIsIjIwMTMvMDYvMTMvMDVfNTFfMDNfNDM3X19VaGVyX1BpbGVhX2N1Y3VsbGF0YV9kZXRhaWwuSlBHIl1d?sha=df63ccc8" office:name="">
          <text:span text:style-name="Definition">
            <draw:frame svg:width="108pt" svg:height="144pt">
              <draw:image xlink:href="Pictures/2.JPG" xlink:type="simple" xlink:show="embed" xlink:actuate="onLoad"/>
            </draw:frame>
          </text:span>
        </text:a>
        <text:a xlink:type="simple" xlink:href="http://taxonweb.cz/media/W1siZiIsIjIwMTMvMDYvMTMvMDVfNTFfMDNfNzQ1X19VaGVyX1BpbGVhX3RyaWFudGhlbW9pZGVzLkpQRyJdXQ?sha=96cead73" office:name="">
          <text:span text:style-name="Definition">
            <draw:frame svg:width="108pt" svg:height="144pt">
              <draw:image xlink:href="Pictures/3.JPG" xlink:type="simple" xlink:show="embed" xlink:actuate="onLoad"/>
            </draw:frame>
          </text:span>
        </text:a>
        <text:a xlink:type="simple" xlink:href="http://taxonweb.cz/media/W1siZiIsIjIwMTMvMDYvMTMvMDVfNTFfMDRfNDlfX1VoZXJfUGlsZWFfc2VycHlsbGFjZWEuSlBHIl1d?sha=2b3e5cea" office:name="">
          <text:span text:style-name="Definition">
            <draw:frame svg:width="108pt" svg:height="144pt">
              <draw:image xlink:href="Pictures/4.JPG" xlink:type="simple" xlink:show="embed" xlink:actuate="onLoad"/>
            </draw:frame>
          </text:span>
        </text:a>
        <text:a xlink:type="simple" xlink:href="http://taxonweb.cz/media/W1siZiIsIjIwMTMvMDYvMTMvMDVfNTFfMDRfMzU1X19VaGVyX1BpbGVhX2N1Y3VsbGF0YS5KUEciXV0?sha=403e5e35" office:name="">
          <text:span text:style-name="Definition">
            <draw:frame svg:width="108pt" svg:height="144pt">
              <draw:image xlink:href="Pictures/5.JPG" xlink:type="simple" xlink:show="embed" xlink:actuate="onLoad"/>
            </draw:frame>
          </text:span>
        </text:a>
        <text:a xlink:type="simple" xlink:href="http://taxonweb.cz/media/W1siZiIsIjIwMTMvMDYvMTMvMDVfNTFfMDRfNjY1X19VaGVyX1BpbGVhX3NlcnB5bGxhY2VhX2RldGFpbC5KUEciXV0?sha=0957c01e" office:name="">
          <text:span text:style-name="Definition">
            <draw:frame svg:width="108pt" svg:height="144pt">
              <draw:image xlink:href="Pictures/6.JPG" xlink:type="simple" xlink:show="embed" xlink:actuate="onLoad"/>
            </draw:frame>
          </text:span>
        </text:a>
        <text:a xlink:type="simple" xlink:href="http://taxonweb.cz/media/W1siZiIsIjIwMTMvMDYvMTMvMDVfNTFfMDRfOTc4X19VaGVyX1BpbGVhX21pY3JvcGh5bGxhX2RldGFpbC5KUEciXV0?sha=35ad583e" office:name="">
          <text:span text:style-name="Definition">
            <draw:frame svg:width="108pt" svg:height="144pt">
              <draw:image xlink:href="Pictures/7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