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Pinus uncinata</text:h>
      <text:p text:style-name="Definition_20_Term_20_Tight">Název taxonu</text:p>
      <text:p text:style-name="Definition_20_Definition_20_Tight">Pinus uncinata</text:p>
      <text:p text:style-name="Definition_20_Term_20_Tight">Vědecký název taxonu</text:p>
      <text:p text:style-name="Definition_20_Definition_20_Tight">Pinus uncinata</text:p>
      <text:p text:style-name="Definition_20_Term_20_Tight">Jména autorů, kteří taxon popsali</text:p>
      <text:p text:style-name="Definition_20_Definition_20_Tight">
        <text:a xlink:type="simple" xlink:href="/taxon-authors/346" office:name="">
          <text:span text:style-name="Definition">Mill. ex Mirb.</text:span>
        </text:a>
      </text:p>
      <text:p text:style-name="Definition_20_Term_20_Tight">Český název</text:p>
      <text:p text:style-name="Definition_20_Definition_20_Tight">borovice blatka (pyrenejská)</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h text:style-name="Heading_20_4" text:outline-level="4">Biogeografické regiony</text:h>
      <text:p text:style-name="Definition_20_Term_20_Tight">Biogeografické regiony</text:p>
      <text:p text:style-name="Definition_20_Definition_20_Tight">Atlanticko-eurosibiřská oblast</text:p>
      <text:p text:style-name="Definition_20_Term_20_Tight">Biogeografické regiony - poznámka</text:p>
      <text:p text:style-name="Definition_20_Definition_20_Tight">rozšířena především v Pyrenejích, ve Francouzském středohoří a Alpách, přirozeně na nerašelinných biotopech.</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10-20 m velký strom, s jedním průběžným kmenem a kuželovitou korunou, tmavě zelený.</text:p>
      <text:p text:style-name="Definition_20_Term_20_Tight">Výhony</text:p>
      <text:p text:style-name="Definition_20_Definition_20_Tight">mladé zelenavé, lysé, starší červenohnědé.</text:p>
      <text:p text:style-name="Definition_20_Term_20_Tight">Pupeny</text:p>
      <text:p text:style-name="Definition_20_Definition_20_Tight">podlouhle vejčité, častěji válcovitě protažené, hnědé, silně pryskyřičnaté, nezřídka s pryskyřičnatými krystaly.</text:p>
      <text:p text:style-name="Definition_20_Term_20_Tight">Listy</text:p>
      <text:p text:style-name="Definition_20_Definition_20_Tight">upořádané po dvou ve svazečku, tmavozelené, nejčastěji 40-80 x 1,5-2 mm velké, celé svazky nepravidelně pokřivené, jehlice zkroucené i podle vlastní osy, tuhé, tupě přišpičatělé, listové pochvy 12-15 mm dlouhé, na větvičce postaveny relativně rovnoměrně a hustě, především pak na jejích koncích, na jehlicích mohou být někdy přítomny i voskové výpotky.</text:p>
      <text:p text:style-name="Definition_20_Term_20_Tight">Plody</text:p>
      <text:p text:style-name="Definition_20_Definition_20_Tight">kuželovité až vejčitě kuželovité, zřetelně asymetrické šištice jsou zhruba 3-6 x 3 cm velké a tmavě hnědé, na větvičce šikmo dolů skloněné, šištice na osluněné straně, je minimálně ve své spodní polovině vyklenutá, štítky plodních šupin jsou protáhlé ve čtyřboké kápovité výrůstky, které jsou minimálně stejně široké jako vysoké, častěji však zřetelně vyšší než širší, pupek je výrazně prodloužený až hákovitě zahnutý.</text:p>
      <text:p text:style-name="Definition_20_Term_20_Tight">Kůra a borka</text:p>
      <text:p text:style-name="Definition_20_Definition_20_Tight">černošedá, nepravidelně šupinovitá, neodlupčitá.</text:p>
      <text:p text:style-name="Definition_20_Term_20_Tight">Možnost záměny taxonu (+ rozlišující rozhodný znak)</text:p>
      <text:p text:style-name="Definition_20_Definition_20_Tight">Pinus mugo - keřovitě rostoucí druh, jehlice kratší, zhruba 30-50 x 1,5-2 mm velké, rovněž pokroucené, šištice symetrická, na větvičce i vzpřímeně a vodorovně postavená, štítky plodních šupin nejsou nazpět zahnuté, pupek bez ostnu (velmi brzy opadá); Pinus rotundata - stromovitý druh vytvářející krátké kmínky, někdy jsou rostliny i vícekmenné, jehlice (30) 50-70 x 1,5-2 mm velké, srpovitě zprohýbané a rovněž podle své osy pokroucené, jehlice mnohdy uspořádány na větvičkách charakteristicky přeslenitě, šištice asymetrická, štítky plodních šupin jehlancovitě vyklenuté a širší než vysoké.</text:p>
      <text:p text:style-name="Definition_20_Term_20_Tight">Dlouhověkost</text:p>
      <text:p text:style-name="Definition_20_Definition_20_Tight">středněvěká</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poznámka</text:p>
      <text:p text:style-name="Definition_20_Definition_20_Tight">značně světlomilný druh tolerující jen lehké přistínění, v opačném případě záhy vyvětvuje a ztrácí jehlice.</text:p>
      <text:p text:style-name="Definition_20_Term_20_Tight">Faktor tepla</text:p>
      <text:p text:style-name="Definition_20_Definition_20_Tight">dobře mrazuvzdorná, vhodná především do oblastí (II) III-V.</text:p>
      <text:p text:style-name="Definition_20_Term_20_Tight">Faktor vody</text:p>
      <text:p text:style-name="Definition_20_Definition_20_Tight">vhodné jsou zejména lokality se středně vlhkou až vlhkou půdou, toleruje i stanoviště zamokřená, dobře snáší i nižší vzdušnou vlhkost.</text:p>
      <text:p text:style-name="Definition_20_Term_20_Tight">Faktor půdy</text:p>
      <text:p text:style-name="Definition_20_Definition_20_Tight">zcela nenáročný druh, při dostatečné vlhkosti prosperuje i na mělkých, minerálně chudých a kamenitých či písčitých půdách, snáší i půdy zrašelinělé, byť se na nich přirozeně nevyskytuje.</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spíše doplňková dřevina, využívaná pro svůj menší vzrůst a atraktivní vzhled v zahradním detailu, ale také ve volné krajině, kde se uplatňuje při ozeleňování především degradovaných stanovišť, vysazuje se jako solitéra či v menších skupinkách.</text:p>
      <text:p text:style-name="Definition_20_Term_20_Tight">Choroby a škůdci</text:p>
      <text:p text:style-name="Definition_20_Definition_20_Tight">významnější se nevyskytují.</text:p>
      <text:p text:style-name="Definition_20_Term_20_Tight">Růstové i jiné druhově specifické vlastnosti</text:p>
      <text:p text:style-name="Definition_20_Definition_20_Tight">poměrně dobře snáší imisní zatížení.</text:p>
      <text:h text:style-name="Heading_20_4" text:outline-level="4">Množení</text:h>
      <text:p text:style-name="Definition_20_Term_20_Tight">Množení</text:p>
      <text:p text:style-name="Definition_20_Definition_20_Tight">Přímý výsev, Roubování, Roubování - Kopulace a Roubování - Za kůru</text:p>
      <text:p text:style-name="Definition_20_Term_20_Tight">Množení - poznámka</text:p>
      <text:p text:style-name="Definition_20_Definition_20_Tight">základní druh je množen zejména generativně, využívá se též roubování.</text:p>
      <text:h text:style-name="Heading_20_4" text:outline-level="4">Celky sbírek</text:h>
      <text:p text:style-name="Definition_20_Term">Celky sbírek v areálu ZF</text:p>
      <text:list text:style-name="L1">
        <text:list-item>
          <text:p text:style-name="P1">
            <text:a xlink:type="simple" xlink:href="/taxon-locations/3" office:name="">
              <text:span text:style-name="Definition">BZA - Hospodářská a zásobní zahrada / Botanická zahrada a arboretum Brno</text:span>
            </text:a>
          </text:p>
        </text:list-item>
        <text:list-item>
          <text:p text:style-name="P1">
            <text:a xlink:type="simple" xlink:href="/taxon-locations/12" office:name="">
              <text:span text:style-name="Definition">BZA - Panoptikum / Botanická zahrada a arboretum Brno</text:span>
            </text:a>
          </text:p>
        </text:list-item>
        <text:list-item>
          <text:p text:style-name="P1">
            <text:a xlink:type="simple" xlink:href="/taxon-locations/30" office:name="">
              <text:span text:style-name="Definition">C 1: záhon vpravo od hlavního vchodu / ZF - C - Výsadby v okolí budovy C (mladá rostlina roste v okolí antukového hřiště.)</text:span>
            </text:a>
          </text:p>
        </text:list-item>
        <text:list-item>
          <text:p text:style-name="P1">
            <text:a xlink:type="simple" xlink:href="/taxon-locations/31" office:name="">
              <text:span text:style-name="Definition">D 1: záhon pod okny laboratoří / ZF - D - Výsadby v okolí budovy D (v předprostoru menzy.)</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