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Marrubium vulgare</text:h>
      <text:p text:style-name="Definition_20_Term_20_Tight">Název taxonu</text:p>
      <text:p text:style-name="Definition_20_Definition_20_Tight">Marrubium vulgare</text:p>
      <text:p text:style-name="Definition_20_Term_20_Tight">Vědecký název taxonu</text:p>
      <text:p text:style-name="Definition_20_Definition_20_Tight">Marrubium vulgare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jablečník obecný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9" office:name="">
          <text:span text:style-name="Definition">Marrubium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0,3 - 0,6 m, lodyha čtyřhranná, dutá, hustě běloplstnatá</text:p>
      <text:p text:style-name="Definition_20_Term_20_Tight">Listy</text:p>
      <text:p text:style-name="Definition_20_Definition_20_Tight">vstřícné srdčité až vejčité listy, na líci měkce chlupaté, na spodní straně plstnaté, okraje vroubkovaně pilovité, spodní listy dlouze řapíkaté, horní krátce řapíkaté</text:p>
      <text:p text:style-name="Definition_20_Term_20_Tight">Květenství</text:p>
      <text:p text:style-name="Definition_20_Definition_20_Tight">nepravý přeslen</text:p>
      <text:p text:style-name="Definition_20_Term_20_Tight">Květy</text:p>
      <text:p text:style-name="Definition_20_Definition_20_Tight">malé, dvoupyskaté v úžlabí listů</text:p>
      <text:p text:style-name="Definition_20_Term_20_Tight">Plody</text:p>
      <text:p text:style-name="Definition_20_Definition_20_Tight">tvrdka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náročný</text:p>
      <text:p text:style-name="Definition_20_Term_20_Tight">Faktor tepla</text:p>
      <text:p text:style-name="Definition_20_Definition_20_Tight">náročný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hluboké, výživné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0,4 x 0,6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