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Aurelius</text:h>
      <text:p text:style-name="Definition_20_Term_20_Tight">Název taxonu</text:p>
      <text:p text:style-name="Definition_20_Definition_20_Tight">Vitis vinifera Aurelius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´Aurelius´ (Au)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NE x RR 45/18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´Neuburské´ x ´Ryzlink Rýnský´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menší, tupé</text:p>
      <text:p text:style-name="Definition_20_Term_20_Tight">Listy</text:p>
      <text:p text:style-name="Definition_20_Definition_20_Tight">středně velké až velké, výrazně pěti i vícelaločnaté se středně hlubokými výkroji, bazální výkroj je lyrovitý s průsvitem; povrch listu je slabě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kulatá, menší až středně velká, žlutozelená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Veltlínské zelené (Aurelius má na bobulích černá tečky po blizně)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na chudších půdách Kober 125 AA či CR 2, do hlubších a úrodnějších půd pak SO 4 nebo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nízká odolnost k houbovým chorobám, citlivá zejména na plíseň šedou a láká obaleče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s výraznějšími kyselinami, prolíná se v něm výrazná květnatost aromatických a buketních látek ´Ryzlinku rýnského´ s plností a extraktivností ´Neuburského´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hfMzdfMTYxX1NvdG9sYXJfVml0aXNfdmluaWZlcmFfYXVyZWxpdXNfaHJvemVuLmpwZyJdXQ?sha=433989ea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hfMzdfNDgyX1NvdG9sYXJfVml0aXNfdmluaWZlcmFfYXVyZWxpdXNfbGlzdC5qcGciXV0?sha=cd90580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