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Letničky k sušení xls</text:h>
      <text:p text:style-name="Definition_20_Term_20_Tight">Název taxonu</text:p>
      <text:p text:style-name="Definition_20_Definition_20_Tight">Letničky k sušení xls</text:p>
      <text:p text:style-name="Definition_20_Term_20_Tight">Vědecký název taxonu</text:p>
      <text:p text:style-name="Definition_20_Definition_20_Tight">Letničky k sušení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Záhon je ukázkou sortimentu letniček pěstovaných z předpěstované sadby i z přímého výsevu za účelem sušení. Pěstované rostliny lze vedle sušení teplem využít také ve floristice v čerstvém stavu, nebo je upravovat různými, méně běžnými metodami sušení či jinými způsoby posklizňové úpravy, jako je např. metoda preparace, bělení, skeletování, barvení apod. Jsou zde rostliny, u kterých využíváme k sušení jejich květy, plody, resp. Listeny.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