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x smithii</text:h>
      <text:p text:style-name="Definition_20_Term_20_Tight">Název taxonu</text:p>
      <text:p text:style-name="Definition_20_Definition_20_Tight">Bergenia x smithii</text:p>
      <text:p text:style-name="Definition_20_Term_20_Tight">Vědecký název taxonu</text:p>
      <text:p text:style-name="Definition_20_Definition_20_Tight">Bergenia x smithii</text:p>
      <text:p text:style-name="Definition_20_Term_20_Tight">Jména autorů, kteří taxon popsali</text:p>
      <text:p text:style-name="Definition_20_Definition_20_Tight">
        <text:a xlink:type="simple" xlink:href="/taxon-authors/248" office:name="">
          <text:span text:style-name="Definition">Engler &amp; Irmscher</text:span>
        </text:a>
      </text:p>
      <text:p text:style-name="Definition_20_Term_20_Tight">Odrůda</text:p>
      <text:p text:style-name="Definition_20_Definition_20_Tight">´Margery Fish´</text:p>
      <text:p text:style-name="Definition_20_Term_20_Tight">Český název</text:p>
      <text:p text:style-name="Definition_20_Definition_20_Tight">bergénie Schmithova</text:p>
      <text:p text:style-name="Definition_20_Term_20_Tight">Synonyma (zahradnicky používaný název)</text:p>
      <text:p text:style-name="Definition_20_Definition_20_Tight">Bergenia x newryensis Yeo.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20" office:name="">
          <text:span text:style-name="Definition">Saxifragaceae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 a Čínsko-japonská oblast</text:p>
      <text:p text:style-name="Definition_20_Term_20_Tight">Biogeografické regiony - poznámka</text:p>
      <text:p text:style-name="Definition_20_Definition_20_Tight">zahradní hybrid - uvedené fytochoriony se vztahují k rodičovským druhům B. crassifolia (Haw.) Sternb. a B. purpurascens (Hook.&amp; Thoms.) Engl.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taxony především felofytní (suťoviště a kamenná moře v horách do 3000 m n.m).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polštářovitá trvalka s robustními růžicemi, asi 0.2 m (za květu až 0.5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obvejčitě elipčité, masitě kožovité, lysé, často hodně přes 0.1 m široké, se zvlněně zoubkatými a brvitými okraji, v zimě často purpurové, řapíky silné a pochvaté</text:p>
      <text:p text:style-name="Definition_20_Term_20_Tight">Květenství</text:p>
      <text:p text:style-name="Definition_20_Definition_20_Tight">zprvu kompaktně stažené, později latnatě rozvolněné vijany na silných, často purpurových stoncích s bělavým blanitým listenem</text:p>
      <text:p text:style-name="Definition_20_Term_20_Tight">Květy</text:p>
      <text:p text:style-name="Definition_20_Definition_20_Tight">oboupohlavné, synsepalní (kalichy přisedle žláznaté) a choripetalní s široce vejčitým a zvonkovitě sevřenými květními plátky, pětičetné, diplostemonické, růžové, zprvu poniklé, při dokvétání vzpřímené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odrůdy se vzhledem blíží jednomu či druhému z rodičovských druhů: liší se od B. crassifolia latami často žláznatými s květy více poniklými a zvonkovitě staženými, od B. purpurascens širšími, téměř okrouhlými listy a početnějšími květy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příležitostně některé z odrůd (´Ballawley´, ´Opal´, ´Walter Kienli´)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dlouhodobě jen za dostatku vody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5.4-7.0</text:p>
      <text:p text:style-name="Definition_20_Term_20_Tight">Faktor půdy - poznámka</text:p>
      <text:p text:style-name="Definition_20_Definition_20_Tight">za přiměřené dostupnosti vody přizpůsobivá jakémukoli půdnímu typu; vyvarovat se přehnojení dusíkem (slabé vybarvení, u kultur k řezu klesá trvanlivost květenství i listů)!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VPz - Volné plochy záhonového charakteru, KS - Kamenitá stanoviště (stanoviště s přítomností kamenů), A - Alpinum a Z - Záhon</text:p>
      <text:p text:style-name="Definition_20_Term_20_Tight">Použití - pro trvalky - poznámka</text:p>
      <text:p text:style-name="Definition_20_Definition_20_Tight">´Abendglocken´, ´Admiral´, ´Margery Fish´, ´Morgenröte´, ´Silberlicht´, ´Purpurglocken´, ´Schneekönigin´ a ´Walter Kienli´ osvědčené k řezu listů pro vazačství; -- AGM oceněny ´Silberlicht´, ´Wintermärchen´ a ´Eroica´</text:p>
      <text:p text:style-name="Definition_20_Term_20_Tight">Choroby a škůdci</text:p>
      <text:p text:style-name="Definition_20_Definition_20_Tight">rzi (Puccinia) a početné askomycety (Pilidium, Taphrina, Rhizoctonia, Phoma, Phytophtora, Pythium, Colletotrichum); ze škůdců lalokonosci (Otiorhynchus), můry (Acronicta, Orgyia), háďátka (Aphelenchoides, Dithylenchus) a plži (Deroceras, Arion).</text:p>
      <text:p text:style-name="Definition_20_Term_20_Tight">Růstové i jiné druhově specifické vlastnosti</text:p>
      <text:p text:style-name="Definition_20_Definition_20_Tight">oddenky vyrůstají nad povrch půdy: od třetího roku po výsadbě nutno nakrývat substrátem (nebo na zimu listím, slámou)</text:p>
      <text:p text:style-name="Definition_20_Term_20_Tight">Doporučený spon pro výsadbu</text:p>
      <text:p text:style-name="Definition_20_Definition_20_Tight">6-10 rostlin na m2; kultury k řezu květenství a listů rovněž 625 rostlin (0.4 x 0.4 m) pro ar</text:p>
      <text:h text:style-name="Heading_20_4" text:outline-level="4">Množení</text:h>
      <text:p text:style-name="Definition_20_Term_20_Tight">Množení</text:p>
      <text:p text:style-name="Definition_20_Definition_20_Tight">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</text:p>
      <text:p text:style-name="Definition_20_Term_20_Tight">Konečné hrnky</text:p>
      <text:p text:style-name="Definition_20_Definition_20_Tight">ve školkách zpravidla 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řada odrůd s květy purpurovými (´Admiral´, ´Glockenturm´, ´Abendglut´, ´Morgenröte´), sytě růžovými (´Ballawley´, ´Sunningdale´, ´Rosi Klose´, ´Doppelganger´) nebo bělorůžovými (´Blickfang´, ´Morgenlicht´, ´Opal´, ´Oeschberg´, ´Schneekissen´ a mnohé další)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´Wintermärchen´, ´Sunningdale´, ´Illusion´, ´Bizet´, ´Abendglocken´, ´Eden´s Dark Margin´, ´Ballawley´, ´Schneekőnigin´)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každoročně prodáno jen něco málo přes 25 tisíc rostlin, téměř výhradně odrůdy ´Rotblum´</text:p>
      <text:p text:style-name="Definition_20_Term_20_Tight">Poznámka</text:p>
      <text:p text:style-name="Definition_20_Definition_20_Tight">nezaměňovat s Bergenia x schmidtii Silva-Tarouca, křížencem mezi B. crassifolia Fritsch a B. ciliata Sternb. s listy po okraji zubatě brvitými!</text:p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Kre</text:p>
        </text:list-item>
        <text:list-item>
          <text:p text:style-name="P2">
            <text:a xlink:type="simple" xlink:href="https://botany.cz/cs/bergenia-smithii/" office:name="">
              <text:span text:style-name="Definition">https://botany.cz/cs/bergenia-smithii/</text:span>
            </text:a>
          </text:p>
        </text:list-item>
        <text:list-item>
          <text:p text:style-name="P2">
            <text:a xlink:type="simple" xlink:href="https://www.softsort.cz/app/#/taxon/139" office:name="">
              <text:span text:style-name="Definition">https://www.softsort.cz/app/#/taxon/139</text:span>
            </text:a>
          </text:p>
        </text:list-item>
        <text:list-item>
          <text:p text:style-name="P2">
            <text:a xlink:type="simple" xlink:href="https://www.softsort.cz/app/#/taxon/138" office:name="">
              <text:span text:style-name="Definition">https://www.softsort.cz/app/#/taxon/138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DdfNDlfNTczX19VaGVyX0JlcmdlbmlhX3hfc21pdGhpaV9HbG9ja2VudHVybV8uSlBHIl1d?sha=6b741a82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DdfNTBfMjA4X19VaGVyX0JlcmdlbmlhX3hfc21pdGhpaV9UcmF1bV8uSlBHIl1d?sha=174307c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DdfNTFfNDcyX19VaGVyX0JlcmdlbmlhX3hfc21pdGhpaV9XaW50ZXJtX3JjaGVuXy5KUEciXV0?sha=88828be7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DdfNTJfMTAyX19VaGVyX0JlcmdlbmlhX2RlbGF2YXlpX2t2X3RlbnN0dl8uSlBHIl1d?sha=a3fcf30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DdfNTJfNzMxX19VaGVyX0JlcmdlbmlhX3hfc21pdGhpaV9NYXJnYXJldF9GaXNoXy5KUEciXV0?sha=4fe9ca7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DdfNTNfMzU5X19VaGVyX0JlcmdlbmlhX2RlbGF2YXlpX2xpc3QuSlBHIl1d?sha=cc8fcb1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DdfNTRfMjlfX1VoZXJfQmVyZ2VuaWFfY3Jhc3NpZm9saWFfQkNyMDlfLkpQRyJdXQ?sha=c2fde8d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DdfNTRfNjYyX19VaGVyX0JlcmdlbmlhX2NyYXNzaWZvbGlhX3Zhci5fY29yZGlmb2xpYV9rdl90ZW5zdHZfLkpQRyJdXQ?sha=a2305d8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DdfNTVfMjkwX19VaGVyX0JlcmdlbmlhX3hfc21pdGhpaV9rdl90ZW5zdHZfQkNyMTFfYV9CQ3IyN18uSlBHIl1d?sha=896d5f6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DdfNTVfOTIzX19VaGVyX0JlcmdlbmlhX2NyYXNzaWZvbGlhX1JvdGJsdW1fLkpQRyJdXQ?sha=8f8c08e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DdfNTZfMzQ2X19VaGVyX0JlcmdlbmlhX3hfc21pdGhpaV9CcmVzc2luZ2hhbV9CZWF1dHlfLkpQRyJdXQ?sha=15a1193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cvMDMvMjEvMjFfMzRfMzRfMTExX19VaGVyX0JlcmdlbmlhX3hfc2NobWlkdGlpX2xpc3QuSlBHIl1d?sha=d5cb4222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