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´Dekor´</text:h>
      <text:p text:style-name="Definition_20_Term_20_Tight">Název taxonu</text:p>
      <text:p text:style-name="Definition_20_Definition_20_Tight">Grossularia uva crispa ´Dekor´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´Dekor´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Velké Losiny</text:p>
      <text:h text:style-name="Heading_20_4" text:outline-level="4">Zařazení</text:h>
      <text:p text:style-name="Definition_20_Term_20_Tight">Fytocenologický původ</text:p>
      <text:p text:style-name="Definition_20_Definition_20_Tight">křížení ´Bílý nádherný´ x ´Zlatý fík´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deštníkovitá, středně hustá koruna</text:p>
      <text:p text:style-name="Definition_20_Term_20_Tight">Listy</text:p>
      <text:p text:style-name="Definition_20_Definition_20_Tight">středně velký s tupým zakončením laloků,mezera mezi laloky je široká</text:p>
      <text:p text:style-name="Definition_20_Term_20_Tight">Plody</text:p>
      <text:p text:style-name="Definition_20_Definition_20_Tight">velké, světlezelené s řídkým ochmýřením, elipsovité, sladkokyselé, průměrné chuti</text:p>
      <text:p text:style-name="Definition_20_Term_20_Tight">Možnost záměny taxonu (+ rozlišující rozhodný znak)</text:p>
      <text:p text:style-name="Definition_20_Definition_20_Tight">Vzrůstná odrůda s menším otrněním. Vykazuje doboru plodnost, velké a chutné plody, což představuje dobrý předpoklad i pro pěstování ve větších výadbách na průmyslové zpracování.</text:p>
      <text:h text:style-name="Heading_20_4" text:outline-level="4">Doba zrání</text:h>
      <text:p text:style-name="Definition_20_Term_20_Tight">Doba zrání - poznámka</text:p>
      <text:p text:style-name="Definition_20_Definition_20_Tight">2. -3. týden července, středně raná</text:p>
      <text:h text:style-name="Heading_20_4" text:outline-level="4">Nároky na stanoviště</text:h>
      <text:p text:style-name="Definition_20_Term_20_Tight">Faktor tepla</text:p>
      <text:p text:style-name="Definition_20_Definition_20_Tight">vhodná do větších výsadeb i pro drobné pěstitele</text:p>
      <text:p text:style-name="Definition_20_Term_20_Tight">Faktor půdy</text:p>
      <text:p text:style-name="Definition_20_Definition_20_Tight">nenáročná na půdu a polohu, nejlepší hlinitopísčité půdy se střední vlhkostí</text:p>
      <text:h text:style-name="Heading_20_4" text:outline-level="4">Agrotechnické vlastnosti a požadavky</text:h>
      <text:p text:style-name="Definition_20_Term_20_Tight">Podnož</text:p>
      <text:p text:style-name="Definition_20_Definition_20_Tight">meruzalka zlatá</text:p>
      <text:h text:style-name="Heading_20_4" text:outline-level="4">Užitné vlastnosti</text:h>
      <text:p text:style-name="Definition_20_Term_20_Tight">Použití</text:p>
      <text:p text:style-name="Definition_20_Definition_20_Tight">průmyslové zpracování</text:p>
      <text:p text:style-name="Definition_20_Term_20_Tight">Choroby a škůdci</text:p>
      <text:p text:style-name="Definition_20_Definition_20_Tight">středně odolná proti padlí a antraknóze</text:p>
      <text:p text:style-name="Definition_20_Term_20_Tight">Plodnost</text:p>
      <text:p text:style-name="Definition_20_Definition_20_Tight">brzká, velká a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DdfMjRfMzU3X2dvZ29sa292YV9Hcm9zc3VsYXJpYV91dmFfY3Jpc3BhX0Rla29yX19wbG9keS5qcGciXV0?sha=15b244ab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