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´Suncrest´</text:h>
      <text:p text:style-name="Definition_20_Term_20_Tight">Název taxonu</text:p>
      <text:p text:style-name="Definition_20_Definition_20_Tight">Prunus persica ´Suncrest´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´Suncrest´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kříženec 'Alamar´ x ´Gold Dust´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polovzpřímenou, s dostatkem plodonosného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velké, kulovité až ploše kulovité, slupka je středně tlustá, žlutá, na větší části plodu je překryta tmavě karmínovou červení, dužnina pevná, žlutá, výborné chuti,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18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středně náročná na polohy, proti nízkým teplotám středně odolná</text:p>
      <text:p text:style-name="Definition_20_Term_20_Tight">Faktor půdy</text:p>
      <text:p text:style-name="Definition_20_Definition_20_Tight">půdy vyžaduje s vyšším obsahem živin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</text:p>
      <text:p text:style-name="Definition_20_Term_20_Tight">Choroby a škůdci</text:p>
      <text:p text:style-name="Definition_20_Definition_20_Tight">proti napadení chorobami střední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brzká, na dobrých stanovištích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s atraktivními plody dobré chuti. Vhodná do malých zahrádek i velkovýsadeb.</text:p>
      <text:h text:style-name="Heading_20_4" text:outline-level="4">Grafické přílohy</text:h>
      <text:p text:style-name="First_20_paragraph">
        <text:a xlink:type="simple" xlink:href="http://taxonweb.cz/media/W1siZiIsIjIwMTMvMDYvMTMvMDVfNDVfNDBfOTA5X2dvZ29sa292YV9QcnVudXNfcGVyc2ljYV9TdW5jcmVzdF9fcGxvZHkuanBnIl1d?sha=3a20987f" office:name="">
          <text:span text:style-name="Definition">
            <draw:frame svg:width="253pt" svg:height="19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