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Malus domestica ´Mitchgla´</text:h>
      <text:p text:style-name="Definition_20_Term_20_Tight">Název taxonu</text:p>
      <text:p text:style-name="Definition_20_Definition_20_Tight">Malus domestica ´Mitchgla´</text:p>
      <text:p text:style-name="Definition_20_Term_20_Tight">Vědecký název taxonu</text:p>
      <text:p text:style-name="Definition_20_Definition_20_Tight">Malus pumila var. domestica</text:p>
      <text:p text:style-name="Definition_20_Term_20_Tight">Jména autorů, kteří taxon popsali</text:p>
      <text:p text:style-name="Definition_20_Definition_20_Tight">
        <text:a xlink:type="simple" xlink:href="/taxon-authors/17" office:name="">
          <text:span text:style-name="Definition">Borkh.</text:span>
        </text:a>
      </text:p>
      <text:p text:style-name="Definition_20_Term_20_Tight">Odrůda</text:p>
      <text:p text:style-name="Definition_20_Definition_20_Tight">´Mitchgla´</text:p>
      <text:p text:style-name="Definition_20_Term_20_Tight">Český název</text:p>
      <text:p text:style-name="Definition_20_Definition_20_Tight">jabloň obecná</text:p>
      <text:p text:style-name="Definition_20_Term_20_Tight">Synonyma (zahradnicky používaný název)</text:p>
      <text:p text:style-name="Definition_20_Definition_20_Tight">´Mondial Gala´</text:p>
      <text:p text:style-name="Definition_20_Term_20_Tight">Autor</text:p>
      <text:p text:style-name="Definition_20_Definition_20_Tight">Klára Gogolková (kl_ra_gogolkov_@unknown.cz)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Nadřazená kategorie</text:p>
      <text:p text:style-name="Definition_20_Definition_20_Tight">
        <text:a xlink:type="simple" xlink:href="/t/2138" office:name="">
          <text:span text:style-name="Definition">Malus</text:span>
        </text:a>
      </text:p>
      <text:h text:style-name="Heading_20_4" text:outline-level="4">Biogeografické regiony</text:h>
      <text:p text:style-name="Definition_20_Term_20_Tight">Biogeografické regiony - poznámka</text:p>
      <text:p text:style-name="Definition_20_Definition_20_Tight">Nový Zéland</text:p>
      <text:h text:style-name="Heading_20_4" text:outline-level="4">Zařazení</text:h>
      <text:p text:style-name="Definition_20_Term_20_Tight">Fytocenologický původ</text:p>
      <text:p text:style-name="Definition_20_Definition_20_Tight">kříženec ´Kidd´s Orange´x ´Golden delicious´, červená mutace odrůdy ´Gala´</text:p>
      <text:p text:style-name="Definition_20_Term_20_Tight">Pěstitelská skupina</text:p>
      <text:p text:style-name="Definition_20_Definition_20_Tight">Jádrovina</text:p>
      <text:h text:style-name="Heading_20_4" text:outline-level="4">Popisné a identifikační znaky</text:h>
      <text:p text:style-name="Definition_20_Term_20_Tight">Habitus</text:p>
      <text:p text:style-name="Definition_20_Definition_20_Tight">středně silný vzrůst, dobře obrůstá plodonoši</text:p>
      <text:p text:style-name="Definition_20_Term_20_Tight">Květy</text:p>
      <text:p text:style-name="Definition_20_Definition_20_Tight">květy středně velké, bílé; dobrý opylovač</text:p>
      <text:p text:style-name="Definition_20_Term_20_Tight">Opylovací poměry</text:p>
      <text:p text:style-name="Definition_20_Definition_20_Tight">Cizosprašná</text:p>
      <text:p text:style-name="Definition_20_Term_20_Tight">Plody</text:p>
      <text:p text:style-name="Definition_20_Definition_20_Tight">středně velké, ze 3/4 s intenzivním a zářivě červeným mramorováním a žíháním, šťavnaté, sladké, aromatické, výborné</text:p>
      <text:h text:style-name="Heading_20_4" text:outline-level="4">Doba zrání</text:h>
      <text:p text:style-name="Definition_20_Term_20_Tight">Doba zrání - poznámka</text:p>
      <text:p text:style-name="Definition_20_Definition_20_Tight">konec září (skladovatelnost do dubna), 10 dnů před odrůdou ´Golden Delicious´</text:p>
      <text:h text:style-name="Heading_20_4" text:outline-level="4">Nároky na stanoviště</text:h>
      <text:p text:style-name="Definition_20_Term_20_Tight">Faktor tepla</text:p>
      <text:p text:style-name="Definition_20_Definition_20_Tight">vhodnější teplé polohy</text:p>
      <text:h text:style-name="Heading_20_4" text:outline-level="4">Agrotechnické vlastnosti a požadavky</text:h>
      <text:p text:style-name="Definition_20_Term_20_Tight">Řez</text:p>
      <text:p text:style-name="Definition_20_Definition_20_Tight">málo náročná na řez</text:p>
      <text:p text:style-name="Definition_20_Term_20_Tight">Podnož</text:p>
      <text:p text:style-name="Definition_20_Definition_20_Tight">závisí na půdních podmínkách, vhodná M 9</text:p>
      <text:h text:style-name="Heading_20_4" text:outline-level="4">Užitné vlastnosti</text:h>
      <text:p text:style-name="Definition_20_Term_20_Tight">Použití</text:p>
      <text:p text:style-name="Definition_20_Definition_20_Tight">vhodná pro přímý konzum, zpracování, transport</text:p>
      <text:p text:style-name="Definition_20_Term_20_Tight">Choroby a škůdci</text:p>
      <text:p text:style-name="Definition_20_Definition_20_Tight">trpí strupovitostí, málo náchylná na padlí, náchylná k napadení houbovými chorobami</text:p>
      <text:p text:style-name="Definition_20_Term_20_Tight">Růstové i jiné druhově specifické vlastnosti</text:p>
      <text:p text:style-name="Definition_20_Definition_20_Tight">středně bujný až bujný</text:p>
      <text:p text:style-name="Definition_20_Term_20_Tight">Plodnost</text:p>
      <text:p text:style-name="Definition_20_Definition_20_Tight">velmi raná, pravidelná</text:p>
      <text:h text:style-name="Heading_20_4" text:outline-level="4">Množení</text:h>
      <text:p text:style-name="Definition_20_Term_20_Tight">Množení</text:p>
      <text:p text:style-name="Definition_20_Definition_20_Tight">Očkování, Očkování - Na spící očko, Roubování a Roubování - Kopulace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40" office:name="">
              <text:span text:style-name="Definition">OS 1: chladírna / ZF - OS - Ovocný sad (Výsadba jabloní)</text:span>
            </text:a>
          </text:p>
        </text:list-item>
      </text:list>
      <text:h text:style-name="Heading_20_4" text:outline-level="4">Ostatní</text:h>
      <text:p text:style-name="Definition_20_Term_20_Tight">Poznámka</text:p>
      <text:p text:style-name="Definition_20_Definition_20_Tight">Odrůda se pyšní špičkovou světovou kvalitou.</text:p>
      <text:h text:style-name="Heading_20_4" text:outline-level="4">Grafické přílohy</text:h>
      <text:p text:style-name="First_20_paragraph">
        <text:a xlink:type="simple" xlink:href="http://taxonweb.cz/media/W1siZiIsIjIwMTMvMDYvMTMvMDVfNDVfMjBfNzFfZ29nb2xrb3ZhX01hbHVzX2RvbWVzdGljYV9NaXRjaGdsYV9fcGxvZHkuanBnIl1d?sha=520a94dd" office:name="">
          <text:span text:style-name="Definition">
            <draw:frame svg:width="800pt" svg:height="533pt">
              <draw:image xlink:href="Pictures/0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