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contorta</text:h>
      <text:p text:style-name="Definition_20_Term_20_Tight">Název taxonu</text:p>
      <text:p text:style-name="Definition_20_Definition_20_Tight">Pinus contorta</text:p>
      <text:p text:style-name="Definition_20_Term_20_Tight">Vědecký název taxonu</text:p>
      <text:p text:style-name="Definition_20_Definition_20_Tight">Pinus contorta</text:p>
      <text:p text:style-name="Definition_20_Term_20_Tight">Jména autorů, kteří taxon popsali</text:p>
      <text:p text:style-name="Definition_20_Definition_20_Tight">
        <text:a xlink:type="simple" xlink:href="/taxon-authors/172" office:name="">
          <text:span text:style-name="Definition">Dougl. ex Loud.</text:span>
        </text:a>
      </text:p>
      <text:p text:style-name="Definition_20_Term_20_Tight">Český název</text:p>
      <text:p text:style-name="Definition_20_Definition_20_Tight">borovice pokroucená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oblast Sierra Madre (jihozápad SA)</text:p>
      <text:p text:style-name="Definition_20_Term_20_Tight">Biogeografické regiony - poznámka</text:p>
      <text:p text:style-name="Definition_20_Definition_20_Tight">velký areál v západní části Severní Ameriky od Aljašky až téměř ke Kalifornii, rozšířena také ve Skalistých horách. Vyskytuje se prakticky od hladiny Pacifiku až vysoko do hor.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10-15 m velký strom, někdy však jen keřovitého vzrůstu dosahující velikosti sotva 5m, na příznivých stanovšitích vytváří krátký průběžný kmen, na méně příznivých lokalitách vytváří četné vícekmené tvary a silné větve i kmeny jsou křivolaké, koruna uvedené dřeviny je kuželovitá, dosti často nepravidelná.</text:p>
      <text:p text:style-name="Definition_20_Term_20_Tight">Výhony</text:p>
      <text:p text:style-name="Definition_20_Definition_20_Tight">mladé letorosty mají zelenohnědou barvu a mohou být sivě ojíněné, později vyzrálé výhony jsou červenohnědé, lysé, terminální výhony mohou být dvoučlánkové.</text:p>
      <text:p text:style-name="Definition_20_Term_20_Tight">Pupeny</text:p>
      <text:p text:style-name="Definition_20_Definition_20_Tight">protáhlé, červenohnědé a silně pryskyřičnaté, často až s krystaly pryskyřice na povrchu.</text:p>
      <text:p text:style-name="Definition_20_Term_20_Tight">Listy</text:p>
      <text:p text:style-name="Definition_20_Definition_20_Tight">tmavozelené jehlice jsou uspořádány ve svazečcích po dvou, jsou zřetelně zakřivené a k sobě vzájemně přilehlé, zřetelně pokrucené jsou také podél své osy, nejčastěji 50-70 (80) x 1,5-2 mm velké, na terminálních výhonech až přeslenitě uspořádané.</text:p>
      <text:p text:style-name="Definition_20_Term_20_Tight">Plody</text:p>
      <text:p text:style-name="Definition_20_Definition_20_Tight">vejčitě kuželovité šištice dosahují 3-6 cm, jsou zřetelně asymetrické a dlouho vytrvávají na stromech. Často jsou pozorovatelné i na již odumřelých větvích, uspořádané po 2 či více kusech v přeslenu, štítky plodních šupin jsou zakončeny tenkým lámavým hrotem.</text:p>
      <text:p text:style-name="Definition_20_Term_20_Tight">Kůra a borka</text:p>
      <text:p text:style-name="Definition_20_Definition_20_Tight">již záhy v mládí drobně mozaikovitě rozpraskaná, hnědočerná</text:p>
      <text:p text:style-name="Definition_20_Term_20_Tight">Možnost záměny taxonu (+ rozlišující rozhodný znak)</text:p>
      <text:p text:style-name="Definition_20_Definition_20_Tight">Pinus banksiana - jehlice krátké, tlusté a spíše světle zelené nebo žlutozelené, po 2 ve svazečku, s obvyklou velikostí 30-50 x 2 mm, nepravidelně pokřivené a vzájemně ve tvaru písmene "V" odstáté jehlice, štítky plodních šištic zakončené malým pupkem a jsou bez ostnů.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jen lehké přistínění, avšak současně poněkud vyšší než např. Pinus sylvestris a další silně světlomilné borovice, jednoznačně upřednostňuje stanoviště dostatečně osvětlená, při nedostatku světla rovněž chřadne.</text:p>
      <text:p text:style-name="Definition_20_Term_20_Tight">Faktor tepla</text:p>
      <text:p text:style-name="Definition_20_Definition_20_Tight">poměrně dobře mrazuvzdorná, vhodná především do oblastí I-III (IV.)</text:p>
      <text:p text:style-name="Definition_20_Term_20_Tight">Faktor vody</text:p>
      <text:p text:style-name="Definition_20_Definition_20_Tight">velmi tolerantní druh rostoucí jak na suchých stanovištích tak na lokalitách zamokřených, přirozeně upřednostňuje stanoviště čerstvě vlhká či vlhká.</text:p>
      <text:p text:style-name="Definition_20_Term_20_Tight">Faktor půdy</text:p>
      <text:p text:style-name="Definition_20_Definition_20_Tight">velmi nenáročná, dobře roste i na půdách písčitých, kamenitých, devastovaných a obecně minerálně chudých, obstojí i na skalách. V těchto extrémních podmínkách lépe prosperuje na vlhčích lokalitách.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především skupinové, na půdy chudé, devastované a do poloh silně degradovaných, také v místech, kde může dobře vyniknout její křivolaký růst a mnohdy řídký vzhled.</text:p>
      <text:p text:style-name="Definition_20_Term_20_Tight">Růstové i jiné druhově specifické vlastnosti</text:p>
      <text:p text:style-name="Definition_20_Definition_20_Tight">v prvních 20 letech života poměrně rychle roste,dobře snáší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takřka výhradně generativně</text:p>
      <text:p text:style-name="Definition_20_Term_20_Tight">Odrůdy</text:p>
      <text:p text:style-name="Definition_20_Definition_20_Tight">var. latifolia - přirozeně rozšířená varieta základního druhu, vyznačující se větším vzrůstem, až 25 m velká, s průběžným kmenem, červenohnědou borkou a delšími jehlicemi (60-70 x 1,7 mm), rovněž méně asymetrickými šišticemi, mnohdy častější v pěstování než typ popisovaný výše.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