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Hemerocallis ´Orange Impact´</text:h>
      <text:p text:style-name="Definition_20_Term_20_Tight">Název taxonu</text:p>
      <text:p text:style-name="Definition_20_Definition_20_Tight">Hemerocallis ´Orange Impact´</text:p>
      <text:p text:style-name="Definition_20_Term_20_Tight">Vědecký název taxonu</text:p>
      <text:p text:style-name="Definition_20_Definition_20_Tight">Hemerocallis</text:p>
      <text:p text:style-name="Definition_20_Term_20_Tight">Jména autorů, kteří taxon popsali</text:p>
      <text:p text:style-name="Definition_20_Definition_20_Tight">
        <text:a xlink:type="simple" xlink:href="/taxon-authors/886" office:name="">
          <text:span text:style-name="Definition">L.</text:span>
        </text:a>
      </text:p>
      <text:p text:style-name="Definition_20_Term_20_Tight">Odrůda</text:p>
      <text:p text:style-name="Definition_20_Definition_20_Tight">´Orange Impact´</text:p>
      <text:p text:style-name="Definition_20_Term_20_Tight">Český název</text:p>
      <text:p text:style-name="Definition_20_Definition_20_Tight">denivka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598" office:name="">
          <text:span text:style-name="Definition">Xanthorrhoeaceae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