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Rudbeckia occidentalis</text:h>
      <text:p text:style-name="Definition_20_Term_20_Tight">Název taxonu</text:p>
      <text:p text:style-name="Definition_20_Definition_20_Tight">Rudbeckia occidentalis</text:p>
      <text:p text:style-name="Definition_20_Term_20_Tight">Vědecký název taxonu</text:p>
      <text:p text:style-name="Definition_20_Definition_20_Tight">Rudbeckia occidentalis</text:p>
      <text:p text:style-name="Definition_20_Term_20_Tight">Jména autorů, kteří taxon popsali</text:p>
      <text:p text:style-name="Definition_20_Definition_20_Tight">
        <text:a xlink:type="simple" xlink:href="/taxon-authors/157" office:name="">
          <text:span text:style-name="Definition">Nuttall</text:span>
        </text:a>
      </text:p>
      <text:p text:style-name="Definition_20_Term_20_Tight">Český název</text:p>
      <text:p text:style-name="Definition_20_Definition_20_Tight">Třapatka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8" office:name="">
          <text:span text:style-name="Definition">Rudbeckia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</text:p>
      <text:p text:style-name="Definition_20_Term_20_Tight">Biogeografické regiony - poznámka</text:p>
      <text:p text:style-name="Definition_20_Definition_20_Tight">Severozápad USA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 vysoká kolem 2 metrů</text:p>
      <text:p text:style-name="Definition_20_Term_20_Tight">Kořen</text:p>
      <text:p text:style-name="Definition_20_Definition_20_Tight">Tenké, dlouhé, pevné</text:p>
      <text:p text:style-name="Definition_20_Term_20_Tight">Listy</text:p>
      <text:p text:style-name="Definition_20_Definition_20_Tight">Dlouhé až 30 cm, zakončené ostře, oválneho tvaru</text:p>
      <text:p text:style-name="Definition_20_Term_20_Tight">Květenství</text:p>
      <text:p text:style-name="Definition_20_Definition_20_Tight">složené květenství hvězdnicovitých</text:p>
      <text:p text:style-name="Definition_20_Term_20_Tight">Květy</text:p>
      <text:p text:style-name="Definition_20_Definition_20_Tight">trubkovité květy jsou hnědé, vystouplé, jazykovité květy chybý</text:p>
      <text:p text:style-name="Definition_20_Term_20_Tight">Plody</text:p>
      <text:p text:style-name="Definition_20_Definition_20_Tight">nažka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stanoviště</text:p>
      <text:p text:style-name="Definition_20_Term_20_Tight">Faktor půdy - poznámka</text:p>
      <text:p text:style-name="Definition_20_Definition_20_Tight">písečně hlinité půdy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 a VPz - Volné plochy záhonového charakteru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