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</office:automatic-styles>
  <office:body>
    <office:text>
      <text:h text:style-name="Heading_20_1" text:outline-level="1">Taxon Hamamelis japonica</text:h>
      <text:p text:style-name="Definition_20_Term_20_Tight">Název taxonu</text:p>
      <text:p text:style-name="Definition_20_Definition_20_Tight">Hamamelis japonica</text:p>
      <text:p text:style-name="Definition_20_Term_20_Tight">Vědecký název taxonu</text:p>
      <text:p text:style-name="Definition_20_Definition_20_Tight">Hamamelis japonica</text:p>
      <text:p text:style-name="Definition_20_Term_20_Tight">Jména autorů, kteří taxon popsali</text:p>
      <text:p text:style-name="Definition_20_Definition_20_Tight">
        <text:a xlink:type="simple" xlink:href="/taxon-authors/888" office:name="">
          <text:span text:style-name="Definition">Siebold &amp; Zucc.</text:span>
        </text:a>
      </text:p>
      <text:p text:style-name="Definition_20_Term_20_Tight">Český název</text:p>
      <text:p text:style-name="Definition_20_Definition_20_Tight">vilín japonský</text:p>
      <text:p text:style-name="Definition_20_Term_20_Tight">Autor</text:p>
      <text:p text:style-name="Definition_20_Definition_20_Tight">Miloš Pejchal (milo_pejchal@unknown.cz)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519" office:name="">
          <text:span text:style-name="Definition">Hamamelis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Čínsko-japonská oblast</text:p>
      <text:p text:style-name="Definition_20_Term_20_Tight">Biogeografické regiony - poznámka</text:p>
      <text:p text:style-name="Definition_20_Definition_20_Tight">Japonsko</text:p>
      <text:h text:style-name="Heading_20_4" text:outline-level="4">Zařazení</text:h>
      <text:p text:style-name="Definition_20_Term_20_Tight">Pěstitelská skupina</text:p>
      <text:p text:style-name="Definition_20_Definition_20_Tight">Listnatý keř opadavý</text:p>
      <text:p text:style-name="Definition_20_Term_20_Tight">Životní forma</text:p>
      <text:p text:style-name="Definition_20_Definition_20_Tight">Fanerofyt</text:p>
      <text:h text:style-name="Heading_20_4" text:outline-level="4">Popisné a identifikační znaky</text:h>
      <text:p text:style-name="Definition_20_Term_20_Tight">Habitus</text:p>
      <text:p text:style-name="Definition_20_Definition_20_Tight">keř 2-3 m vysoký, v domovině až 10 m vysoký strom</text:p>
      <text:p text:style-name="Definition_20_Term_20_Tight">Výhony</text:p>
      <text:p text:style-name="Definition_20_Definition_20_Tight">šedavé, jen v mládí chlupaté letorosty</text:p>
      <text:p text:style-name="Definition_20_Term_20_Tight">Pupeny</text:p>
      <text:p text:style-name="Definition_20_Definition_20_Tight">střídavé</text:p>
      <text:p text:style-name="Definition_20_Term_20_Tight">Listy</text:p>
      <text:p text:style-name="Definition_20_Definition_20_Tight">listy nesouměrné, nepravidelně zubaté, krátce řapíkaté, vejčité až obvejčité, 5-10 cm, na podzim žluté</text:p>
      <text:p text:style-name="Definition_20_Term_20_Tight">Květy</text:p>
      <text:p text:style-name="Definition_20_Definition_20_Tight">květy zlatožluté, korunní lístky cca 2 cm dlouhé, na okraji zvlněné</text:p>
      <text:p text:style-name="Definition_20_Term_20_Tight">Plody</text:p>
      <text:p text:style-name="Definition_20_Definition_20_Tight">dřevnatá tobolka</text:p>
      <text:p text:style-name="Definition_20_Term_20_Tight">Kůra a borka</text:p>
      <text:p text:style-name="Definition_20_Definition_20_Tight">kůra hnědá</text:p>
      <text:p text:style-name="Definition_20_Term_20_Tight">Dlouhověkost</text:p>
      <text:p text:style-name="Definition_20_Definition_20_Tight">krátkověká dřevina</text:p>
      <text:h text:style-name="Heading_20_4" text:outline-level="4">Doba kvetení</text:h>
      <text:p text:style-name="Definition_20_Term_20_Tight">Začátek doby kvetení</text:p>
      <text:p text:style-name="Definition_20_Definition_20_Tight">Leden</text:p>
      <text:p text:style-name="Definition_20_Term_20_Tight">Konec doby kvetení</text:p>
      <text:p text:style-name="Definition_20_Definition_20_Tight">Březen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tepla</text:p>
      <text:p text:style-name="Definition_20_Definition_20_Tight">oblast I-II (III)</text:p>
      <text:p text:style-name="Definition_20_Term_20_Tight">Faktor vody</text:p>
      <text:p text:style-name="Definition_20_Definition_20_Tight">středně vlhké půdy</text:p>
      <text:p text:style-name="Definition_20_Term_20_Tight">Faktor půdy</text:p>
      <text:p text:style-name="Definition_20_Definition_20_Tight">půdy hlubší kvalitní, středně vlhké, kyselé</text:p>
      <text:p text:style-name="Definition_20_Term_20_Tight">Faktor půdy - vápnostřežný</text:p>
      <text:p text:style-name="Definition_20_Definition_20_Tight">✓</text:p>
      <text:h text:style-name="Heading_20_4" text:outline-level="4">Agrotechnické vlastnosti a požadavky</text:h>
      <text:p text:style-name="Definition_20_Term_20_Tight">Řez</text:p>
      <text:p text:style-name="Definition_20_Definition_20_Tight">nesnáší řez</text:p>
      <text:h text:style-name="Heading_20_4" text:outline-level="4">Užitné vlastnosti</text:h>
      <text:p text:style-name="Definition_20_Term_20_Tight">Období hlavního estetického projevu</text:p>
      <text:p text:style-name="Definition_20_Definition_20_Tight">I-III - květ, vegetační sezóna - olistění, na podzim vybarvuje do žluta</text:p>
      <text:p text:style-name="Definition_20_Term_20_Tight">Použití</text:p>
      <text:p text:style-name="Definition_20_Definition_20_Tight">solitéry blízko cesty, před tmavým pozadím lze využít brzkého kvetení a podzimního zbarvení</text:p>
      <text:h text:style-name="Heading_20_4" text:outline-level="4">Množení</text:h>
      <text:p text:style-name="Definition_20_Term_20_Tight">Množení</text:p>
      <text:p text:style-name="Definition_20_Definition_20_Tight">Předpěstování sadby, Hřížení a Roubování</text:p>
      <text:p text:style-name="Definition_20_Term_20_Tight">Odrůdy</text:p>
      <text:p text:style-name="Definition_20_Definition_20_Tight">Hamamelis japonica var. flavo-purpurascens - velký keř, korunní plátky s purpurovou bází, 'Zuccariniana' - větší keř, zprvu vzpřímený až vázovitý, později rozložitý,květy drobné, korunní plátky světle žluté 1-1,5 cm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