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Miscanthus sinensis ´Kaskade´</text:h>
      <text:p text:style-name="Definition_20_Term_20_Tight">Název taxonu</text:p>
      <text:p text:style-name="Definition_20_Definition_20_Tight">Miscanthus sinensis ´Kaskade´</text:p>
      <text:p text:style-name="Definition_20_Term_20_Tight">Vědecký název taxonu</text:p>
      <text:p text:style-name="Definition_20_Definition_20_Tight">Miscanthus sinensis</text:p>
      <text:p text:style-name="Definition_20_Term_20_Tight">Jména autorů, kteří taxon popsali</text:p>
      <text:p text:style-name="Definition_20_Definition_20_Tight">
        <text:a xlink:type="simple" xlink:href="/taxon-authors/48" office:name="">
          <text:span text:style-name="Definition">(Thunb.) Andersson</text:span>
        </text:a>
      </text:p>
      <text:p text:style-name="Definition_20_Term_20_Tight">Odrůda</text:p>
      <text:p text:style-name="Definition_20_Definition_20_Tight">´Kaskade´</text:p>
      <text:p text:style-name="Definition_20_Term_20_Tight">Český název</text:p>
      <text:p text:style-name="Definition_20_Definition_20_Tight">ozdobnice čínská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Cirkumboreální oblast, Čínsko-japonská oblast, Indočínská oblast a Kulturní původ</text:p>
      <text:p text:style-name="Definition_20_Term_20_Tight">Biogeografické regiony - poznámka</text:p>
      <text:p text:style-name="Definition_20_Definition_20_Tight">původní druh severní Čína, Korea, Japonsko až Kurilské ostrovy; kultivar německého šlechtitele Ernsta Pagels</text:p>
      <text:h text:style-name="Heading_20_4" text:outline-level="4">Zařazení</text:h>
      <text:p text:style-name="Definition_20_Term_20_Tight">Fytocenologický původ</text:p>
      <text:p text:style-name="Definition_20_Definition_20_Tight">široký ekologický areál původního druhu, který se v zahradnické praxi nepěstuje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stébelnatá tráva s krátkými oddenky, tvoří hustý a mohutný trs listů 100 - 110 cm vysoký; středně vysoký kultivar</text:p>
      <text:p text:style-name="Definition_20_Term_20_Tight">Kořen</text:p>
      <text:p text:style-name="Definition_20_Definition_20_Tight">kořenový systém s kratkými tenkými oddenky (nejtenší ze všech pěstovaných druhů rodu Miscanthus)</text:p>
      <text:p text:style-name="Definition_20_Term_20_Tight">Výhony</text:p>
      <text:p text:style-name="Definition_20_Definition_20_Tight">mnohačetné vzpřímené, v době květu 150 - 200 cm dlouhé,</text:p>
      <text:p text:style-name="Definition_20_Term_20_Tight">Listy</text:p>
      <text:p text:style-name="Definition_20_Definition_20_Tight">listy cca 1.5 cm široké, zelené s bílým středovým žebrem, do špičky zúžené, strnule do stran odstávající. Pochvy listů červené s chloupky. Listy na podzim vybarvují do žlutočervené barvy; širokolistý kultivar</text:p>
      <text:p text:style-name="Definition_20_Term_20_Tight">Květenství</text:p>
      <text:p text:style-name="Definition_20_Definition_20_Tight">rozkvétají na stéblech vysoko nad listami a objevují se postupně od poloviny srpna až do podzimu. Při rozkvétaní jsou stažené a vínově červené, postupně kaskádovitě převisají a jsou stříbřitě bílé</text:p>
      <text:p text:style-name="Definition_20_Term_20_Tight">Květy</text:p>
      <text:p text:style-name="Definition_20_Definition_20_Tight">klásek s osinou</text:p>
      <text:p text:style-name="Definition_20_Term_20_Tight">Vytrvalost</text:p>
      <text:p text:style-name="Definition_20_Definition_20_Tight">mrazuvzdorná odrůda</text:p>
      <text:p text:style-name="Definition_20_Term_20_Tight">Dlouhověkost</text:p>
      <text:p text:style-name="Definition_20_Definition_20_Tight">dlouhověká odrůda</text:p>
      <text:p text:style-name="Definition_20_Term_20_Tight">Doba rašení</text:p>
      <text:p text:style-name="Definition_20_Definition_20_Tight">Pozdně na jaře rašící (V)</text:p>
      <text:p text:style-name="Definition_20_Term_20_Tight">Doba rašení - poznámka</text:p>
      <text:p text:style-name="Definition_20_Definition_20_Tight">raší v polovině května</text:p>
      <text:h text:style-name="Heading_20_4" text:outline-level="4">Doba kvetení</text:h>
      <text:p text:style-name="Definition_20_Term_20_Tight">Začátek doby kvetení</text:p>
      <text:p text:style-name="Definition_20_Definition_20_Tight">Srpen</text:p>
      <text:p text:style-name="Definition_20_Term_20_Tight">Konec doby kvetení</text:p>
      <text:p text:style-name="Definition_20_Definition_20_Tight">Listopad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plné slunce; mírný polostín toleruje; s úbytkem světla se lodyhy vytahují, jsou slabší</text:p>
      <text:p text:style-name="Definition_20_Term_20_Tight">Faktor tepla</text:p>
      <text:p text:style-name="Definition_20_Definition_20_Tight">zcela mrazuvzdorný</text:p>
      <text:p text:style-name="Definition_20_Term_20_Tight">Faktor vody</text:p>
      <text:p text:style-name="Definition_20_Definition_20_Tight">upřednostňuje mírně vlhké půdy; sucho toleruje. V příliš suchých půdách dosahuje celkově menších rozměrů a vitality</text:p>
      <text:p text:style-name="Definition_20_Term_20_Tight">Faktor půdy - poznámka</text:p>
      <text:p text:style-name="Definition_20_Definition_20_Tight">hluboká, živná, hlinitá, propustná půda</text:p>
      <text:h text:style-name="Heading_20_4" text:outline-level="4">Užitné vlastnosti</text:h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VPs - Volné plochy stepního charakteru (živné půdy s vysokým obsahem Ca), KS - Kamenitá stanoviště (stanoviště s přítomností kamenů), KSss - Kamenitá stanoviště - skalnatá step (štěrk, suť, skalnatý záhon), Z - Záhon a OV - Okraj vody</text:p>
      <text:p text:style-name="Definition_20_Term_20_Tight">Použití - pro trvalky - poznámka</text:p>
      <text:p text:style-name="Definition_20_Definition_20_Tight">krásná, hustá, bohatě kvetoucí odrůda</text:p>
      <text:p text:style-name="Definition_20_Term_20_Tight">Použití</text:p>
      <text:p text:style-name="Definition_20_Definition_20_Tight">vhodná pro soliterní i skupinové použití; možná k řezu</text:p>
      <text:p text:style-name="Definition_20_Term_20_Tight">Růstové i jiné druhově specifické vlastnosti</text:p>
      <text:p text:style-name="Definition_20_Definition_20_Tight">na zimu neseřezáváme. Trsy listů velmi dobře drží tvar i v zimě, nerozklesávají se a tvoří zajímavé struktury.</text:p>
      <text:p text:style-name="Definition_20_Term_20_Tight">Doporučený spon pro výsadbu</text:p>
      <text:p text:style-name="Definition_20_Definition_20_Tight">1 - 3 ks na m2</text:p>
      <text:h text:style-name="Heading_20_4" text:outline-level="4">Množení</text:h>
      <text:p text:style-name="Definition_20_Term_20_Tight">Množení</text:p>
      <text:p text:style-name="Definition_20_Definition_20_Tight">Dělení trsů, Množení oddělky a „in vitro“ (mikropropagace)</text:p>
      <text:p text:style-name="Definition_20_Term_20_Tight">Množení - poznámka</text:p>
      <text:p text:style-name="Definition_20_Definition_20_Tight">dělením na jaře (duben) před rašením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0" office:name="">
              <text:span text:style-name="Definition">C 1: záhon vpravo od hlavního vchodu / ZF - C - Výsadby v okolí budovy C (C2)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2010</text:p>
      <text:p text:style-name="Definition_20_Term_20_Tight">Výsev/výsadba na stanoviště - podrobnějsí popis</text:p>
      <text:p text:style-name="Definition_20_Definition_20_Tight">XI.2010</text:p>
      <text:p text:style-name="Definition_20_Term_20_Tight">Dodavatel</text:p>
      <text:p text:style-name="Definition_20_Definition_20_Tight">Zahrada Komořany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