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multiflorus</text:h>
      <text:p text:style-name="Definition_20_Term_20_Tight">Název taxonu</text:p>
      <text:p text:style-name="Definition_20_Definition_20_Tight">Helianthus multiflorus</text:p>
      <text:p text:style-name="Definition_20_Term_20_Tight">Vědecký název taxonu</text:p>
      <text:p text:style-name="Definition_20_Definition_20_Tight">Helianthus x multiflorus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´Capenoch Star´</text:p>
      <text:p text:style-name="Definition_20_Term_20_Tight">Český název</text:p>
      <text:p text:style-name="Definition_20_Definition_20_Tight">slunečnice mnohokvětá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decapetalus a H. annuus)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trvalka, 1.0 - 1.5 m vysoká</text:p>
      <text:p text:style-name="Definition_20_Term_20_Tight">Kořen</text:p>
      <text:p text:style-name="Definition_20_Definition_20_Tight">silné adventivní kořeny ze spleti podzemních oddenků</text:p>
      <text:p text:style-name="Definition_20_Term_20_Tight">Výhony</text:p>
      <text:p text:style-name="Definition_20_Definition_20_Tight">přímé, větvené, drsnně chlupaté</text:p>
      <text:p text:style-name="Definition_20_Term_20_Tight">Listy</text:p>
      <text:p text:style-name="Definition_20_Definition_20_Tight">střídavé a vstřícné, řapíkaté, široce vejčité s hrubě zubatými okraji, drsně chlupaté</text:p>
      <text:p text:style-name="Definition_20_Term_20_Tight">Květenství</text:p>
      <text:p text:style-name="Definition_20_Definition_20_Tight">úbory až 0.1 m veliké, s 25-35 (u plných odrůd i značně více) žlutými paprsky kol disku 30-40 mm širokého, chráněné zákrovem kopinatých, zelených, odstálých listenů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zluté;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 (jsou-li vyvíjeny, zřídkakdy klíčí)</text:p>
      <text:p text:style-name="Definition_20_Term_20_Tight">Možnost záměny taxonu (+ rozlišující rozhodný znak)</text:p>
      <text:p text:style-name="Definition_20_Definition_20_Tight">hybridy jsou v zahradách šířeny pod jménem Helianthus decapetalus L., který má ale lysé stonky, kopinaté listy a úbory s 8-12 paprsky a jen asi čtyřiceti tubulárními kvítky v disku nanejvýš 20 mm širokém; s druhým rodičovským taxonem, jednoletým H. annuus L., jsou zaměnitelné stěží.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(´Jessica´, ´Soleil d´Or´), pozdnější od srpna (´Meteor´, ´Morgensonne´, ´Triomphe du Gand´a další)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spolehlivě mrazuvzdorná do -20°C (USDA), ničí ji ale v zimě myši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Verticillium, Leptoshaeria, Alternaria, Septoria), rzi (Puccinia) a oomycety (Plasmopara, Phytophtora); ze škůdců mšice (Macrosiphon, Aphis, Brachycaudus, Aulacorthum, Trama), křísci (Eupteryx) a červci (Chloropulvinaria), vrtalky (Liriomyza), zavíječi (Ostrinia), mandelinky, kovaříci a jiní polyfágní brouci (Psylliodes, Agriotes, Oedemera)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Množení - poznámka</text:p>
      <text:p text:style-name="Definition_20_Definition_20_Tight">výsevem možno množit rodičovské druhy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patnácti, ve druhém asi 30 kvetoucích stonků, s rostoucí hustotou porostu výnosy klesají</text:p>
      <text:p text:style-name="Definition_20_Term_20_Tight">Odrůdy</text:p>
      <text:p text:style-name="Definition_20_Definition_20_Tight">zhruba deset odrůd lišících se vzrůstem, morfologií úborů a raností: jednoduché ´Capenoch Star´ (AGM 1993) a ´Jessica´, anemonkověté ´Meteor´ a ´Morgensonne´, plné ´H.B.Pollard´, ´Loddon Gold´ nebo ´Soleil d´Or´</text:p>
      <text:h text:style-name="Heading_20_4" text:outline-level="4">Ostatní</text:h>
      <text:p text:style-name="Definition_20_Term_20_Tight">Poznámka</text:p>
      <text:p text:style-name="Definition_20_Definition_20_Tight">Hybridy jsou ze školek často chybně šířeny jako H. decapetalus L.</text:p>
      <text:p text:style-name="Definition_20_Term">Odkazy</text:p>
      <text:list text:style-name="L1">
        <text:list-item>
          <text:p text:style-name="P1">Clausen G. (1974): Sortforsög med Helianthus 1969-1972. Tiddsskr. Planteavl 78:435-440; Baack E.J., Whitney K.D., Rieseberg L.H. (2005): Hybridization and genome size evolution: timing and magnitude of nuclear DNA content increases in Helianthus homoploi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ZfMDhfNTg1X19VaGVyX0hlbGlhbnRodXNfeF9tdWx0aWZsb3J1c19vZGRlbmVrLkpQRyJdXQ?sha=e63ffcf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ZfMDhfOTczX19VaGVyX0hlbGlhbnRodXNfeF9tdWx0aWZsb3J1c19PX0xvZGRvbl9Hb2xkT18uSlBHIl1d?sha=6f7e945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ZfMDlfMjg2X19VaGVyX0hlbGlhbnRodXNfeF9tdWx0aWZsb3J1c19PX01ldGVvck9fLkpQRyJdXQ?sha=f65d5a8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ZfMDlfNTkyX19VaGVyX0hlbGlhbnRodXNfeF9tdWx0aWZsb3J1c19PX0NhcGVub2NoX1N0YXJPXy5KUEciXV0?sha=fb439ac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ZfMDlfOTE1X19VaGVyX0hlbGlhbnRodXNfeF9tdWx0aWZsb3J1c19PX0JUcmlvbXBoZV9kZV9HYW5kT18uanBnIl1d?sha=0b1d673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ZfMTBfMjMxX19VaGVyX0hlbGlhbnRodXNfeF9tdWx0aWZsb3J1c19PX1NvbGVpbF9kT19Pck9fLkpQRyJdXQ?sha=fcb27b5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ZfMTBfNTI5X19VaGVyX0hlbGlhbnRodXNfZGVjYXBldGFsdXMuSlBHIl1d?sha=b149403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ZfMTBfODY1X19VaGVyX0hlbGlhbnRodXNfeF9tdWx0aWZsb3J1c19PX0JvdXF1ZXRfZE9fT3JPXy5KUEciXV0?sha=e5548e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ZfMTFfMTg1X19VaGVyX0hlbGlhbnRodXNfeF9tdWx0aWZsb3J1c19PX01vcmdlbnNvbm5lT18uSlBHIl1d?sha=7eb2d6e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