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Pennisetum alopecuroides var viridescens</text:h>
      <text:p text:style-name="Definition_20_Term_20_Tight">Název taxonu</text:p>
      <text:p text:style-name="Definition_20_Definition_20_Tight">Pennisetum alopecuroides var viridescens</text:p>
      <text:p text:style-name="Definition_20_Term_20_Tight">Vědecký název taxonu</text:p>
      <text:p text:style-name="Definition_20_Definition_20_Tight">Pennisetum alopecuroides var.viridescens</text:p>
      <text:p text:style-name="Definition_20_Term_20_Tight">Jména autorů, kteří taxon popsali</text:p>
      <text:p text:style-name="Definition_20_Definition_20_Tight">
        <text:a xlink:type="simple" xlink:href="/taxon-authors/61" office:name="">
          <text:span text:style-name="Definition">(Miq.) Ohwi</text:span>
        </text:a>
      </text:p>
      <text:p text:style-name="Definition_20_Term_20_Tight">Český název</text:p>
      <text:p text:style-name="Definition_20_Definition_20_Tight">dochan psárkovitý; vousatec</text:p>
      <text:p text:style-name="Definition_20_Term_20_Tight">Synonyma (zahradnicky používaný název)</text:p>
      <text:p text:style-name="Definition_20_Definition_20_Tight">Pennisetum alopecuroides ´Moudry´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východní Asie - Japonsko, Čína, Korea, západní Austrálie</text:p>
      <text:h text:style-name="Heading_20_4" text:outline-level="4">Zařazení</text:h>
      <text:p text:style-name="Definition_20_Term_20_Tight">Fytocenologický původ</text:p>
      <text:p text:style-name="Definition_20_Definition_20_Tight">vlhké louky, světliny v lesích, podél vodních toků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vytváří pravidelné, úhledné, velmi elegantní trsy, vysoké 80 - 100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silné, pevné, tmavě zelené</text:p>
      <text:p text:style-name="Definition_20_Term_20_Tight">Listy</text:p>
      <text:p text:style-name="Definition_20_Definition_20_Tight">jemné, tmavě zelené, na okraji drsné, obloukovitě ohnuté, až 110 cm dlouhé, širokolistý typ</text:p>
      <text:p text:style-name="Definition_20_Term_20_Tight">Květenství</text:p>
      <text:p text:style-name="Definition_20_Definition_20_Tight">dlouze osinaté válcovité lichoklasy připomínají štětku na čištění láhví. Jsou nápadně tmavě purpupvo fialové, krátké, umístěné těsně nad listy.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podobný odrůdě ´National Arboretum´, která je vyšší a s květenstvím vysoko nad listy.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kvete, vytahuje se, méně nebo vůbec nevybarvuje do žluta na podzim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 Do vyšších poloh nevhodný.</text:p>
      <text:p text:style-name="Definition_20_Term_20_Tight">Faktor vody</text:p>
      <text:p text:style-name="Definition_20_Definition_20_Tight">svěží, vlhká půda. Mírně suché půdy toleruje, ale je slabšího růstu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Velmi atraktivní tráva s tmavým květenstvím; solitéra, skupinové výsadby, výsadby do nádob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</text:p>
      <text:p text:style-name="Definition_20_Term_20_Tight">Doporučený spon pro výsadbu</text:p>
      <text:p text:style-name="Definition_20_Definition_20_Tight">1 - 2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(Z5)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založení akademické zahrady</text:p>
      <text:p text:style-name="Definition_20_Term_20_Tight">Dodavatel</text:p>
      <text:p text:style-name="Definition_20_Definition_20_Tight">Siebler Stauden</text:p>
      <text:h text:style-name="Heading_20_4" text:outline-level="4">Grafické přílohy</text:h>
      <text:p text:style-name="First_20_paragraph">
        <text:a xlink:type="simple" xlink:href="http://taxonweb.cz/media/W1siZiIsIjIwMTMvMTAvMjIvMThfMjRfNTlfNjlfS3V0a292YV9QZW5uaXNldHVtX2Fsb3BlY3Vyb2lkZXNfdmFyLnZpcmlkZXNjZW5zXzFfLmpwZyJdXQ?sha=538e04a4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MDBfMjA0X0t1dGtvdmFfUGVubmlzZXR1bV9hbG9wZWN1cm9pZGVzX3Zhci52aXJpZGVzY2Vuc18yXy5qcGciXV0?sha=6e748acc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