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Pennisetum alopecuroides</text:h>
      <text:p text:style-name="Definition_20_Term_20_Tight">Název taxonu</text:p>
      <text:p text:style-name="Definition_20_Definition_20_Tight">Pennisetum alopecuroides</text:p>
      <text:p text:style-name="Definition_20_Term_20_Tight">Vědecký název taxonu</text:p>
      <text:p text:style-name="Definition_20_Definition_20_Tight">Pennisetum alopecuroides</text:p>
      <text:p text:style-name="Definition_20_Term_20_Tight">Jména autorů, kteří taxon popsali</text:p>
      <text:p text:style-name="Definition_20_Definition_20_Tight">
        <text:a xlink:type="simple" xlink:href="/taxon-authors/7" office:name="">
          <text:span text:style-name="Definition">(L.) Spreng.</text:span>
        </text:a>
      </text:p>
      <text:p text:style-name="Definition_20_Term_20_Tight">Český název</text:p>
      <text:p text:style-name="Definition_20_Definition_20_Tight">dochan psárkovitý; vousatec</text:p>
      <text:p text:style-name="Definition_20_Term_20_Tight">Synonyma (zahradnicky používaný název)</text:p>
      <text:p text:style-name="Definition_20_Definition_20_Tight">Pennisetum compressum R. Br., P. japonicum Trin., P. purpurascens (Thunb.) Kuntze non H. B. 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východní Asie - Japonsko, Čína, Korea, západní Austrálie</text:p>
      <text:h text:style-name="Heading_20_4" text:outline-level="4">Zařazení</text:h>
      <text:p text:style-name="Definition_20_Term_20_Tight">Fytocenologický původ</text:p>
      <text:p text:style-name="Definition_20_Definition_20_Tight">vlhké louky, světliny v lesích, podél vodních toků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vytváří pravidelné, úhledné, velmi elegantní trsy, 30 - 90 cm vysoké v listu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bohatě olistěné</text:p>
      <text:p text:style-name="Definition_20_Term_20_Tight">Listy</text:p>
      <text:p text:style-name="Definition_20_Definition_20_Tight">jemné, svěže zelené, na okraji drsné, obloukovitě ohnuté, až 110 cm dlouhé a 1,2 cm široké</text:p>
      <text:p text:style-name="Definition_20_Term_20_Tight">Květenství</text:p>
      <text:p text:style-name="Definition_20_Definition_20_Tight">dlouze osinaté válcovité lichoklasy připomínají štětku na čištění láhví. Jsou 10 - 20 cm dlouhé, podle odrůd různě vybarvené. Trsy jsou v době kvetení vysoké 30 - 120 cm - podle odrůd.Květenství drží na rostlině dlouho do zimy.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odrůdy australského původu jsou tvrdší a vytrvalejší než ásijského původu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kvete, vytahuje se, méně nebo vůbec nevybarvuje do žluta na podzim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 Do vyšších poloh nevhodný.</text:p>
      <text:p text:style-name="Definition_20_Term_20_Tight">Faktor vody</text:p>
      <text:p text:style-name="Definition_20_Definition_20_Tight">svěží, vlhká půda. Mírně suché půdy toleruje, ale je slabšího růstu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elegantní solitéra, skupinové výsadby, výsadby do nádob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</text:p>
      <text:p text:style-name="Definition_20_Term_20_Tight">Doporučený spon pro výsadbu</text:p>
      <text:p text:style-name="Definition_20_Definition_20_Tight">1 - 3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odrůdy dělením trsů brzy na jaře. Původní druh lze také množit semeny. Semena při klíčení vyžadují vyšší teplotu, rovnoměrně vlhký substrát.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