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Scabiosa caucasica</text:h>
      <text:p text:style-name="Definition_20_Term_20_Tight">Název taxonu</text:p>
      <text:p text:style-name="Definition_20_Definition_20_Tight">Scabiosa caucasica</text:p>
      <text:p text:style-name="Definition_20_Term_20_Tight">Vědecký název taxonu</text:p>
      <text:p text:style-name="Definition_20_Definition_20_Tight">Scabiosa caucasica</text:p>
      <text:p text:style-name="Definition_20_Term_20_Tight">Jména autorů, kteří taxon popsali</text:p>
      <text:p text:style-name="Definition_20_Definition_20_Tight">
        <text:a xlink:type="simple" xlink:href="/taxon-authors/683" office:name="">
          <text:span text:style-name="Definition">Marschall von Bieberstein</text:span>
        </text:a>
      </text:p>
      <text:p text:style-name="Definition_20_Term_20_Tight">Český název</text:p>
      <text:p text:style-name="Definition_20_Definition_20_Tight">hlaváč kavkazský</text:p>
      <text:p text:style-name="Definition_20_Term_20_Tight">Synonyma (zahradnicky používaný název)</text:p>
      <text:p text:style-name="Definition_20_Definition_20_Tight">dnes platné jméno Lomelosia caucasica (M.Bieb.) Greuter &amp; Burdet, zahradnicky zatím nezaužívané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941" office:name="">
          <text:span text:style-name="Definition">Lomelosia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 a Iránsko-turanská oblast</text:p>
      <text:p text:style-name="Definition_20_Term_20_Tight">Biogeografické regiony - poznámka</text:p>
      <text:p text:style-name="Definition_20_Definition_20_Tight">Kaukaz, severní Irán, sv. Turecko</text:p>
      <text:h text:style-name="Heading_20_4" text:outline-level="4">Zařazení</text:h>
      <text:p text:style-name="Definition_20_Term_20_Tight">Fytocenologický původ</text:p>
      <text:p text:style-name="Definition_20_Definition_20_Tight">subalpinské louky, slunné skalnaté a travnaté svahy v nadmořských výškách 1900-2900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bylina, 50-70 (80 cm) vysoká</text:p>
      <text:p text:style-name="Definition_20_Term_20_Tight">Výhony</text:p>
      <text:p text:style-name="Definition_20_Definition_20_Tight">vzpřímené, chudě vidličnatě větvené, pod květenstvím neolistěné, řídce chloupkaté - olisalé</text:p>
      <text:p text:style-name="Definition_20_Term_20_Tight">Listy</text:p>
      <text:p text:style-name="Definition_20_Definition_20_Tight">variabilní, přízemní a dolní lodyžní listy jsou jednoduché, celokrajné, kopinaté, vstřícné, horní lodyžní listy jsou na bázi srostlé, někdy peřenosečné, úkrojky čárkovité, mírně našedlé</text:p>
      <text:p text:style-name="Definition_20_Term_20_Tight">Květenství</text:p>
      <text:p text:style-name="Definition_20_Definition_20_Tight">strboul, vnější obvodové květy zvětšené, zvlněné, 4 - 6 cm velké, okraj okvětního plátku vroubkovaný, barva modrá nebo bílá</text:p>
      <text:p text:style-name="Definition_20_Term_20_Tight">Plody</text:p>
      <text:p text:style-name="Definition_20_Definition_20_Tight">drobné nažky, eliptické, tetragonální, s osmi žebry a pěti štětinami</text:p>
      <text:p text:style-name="Definition_20_Term_20_Tight">Vytrvalost</text:p>
      <text:p text:style-name="Definition_20_Definition_20_Tight">mrazuvzdorná do cca -30 °C</text:p>
      <text:p text:style-name="Definition_20_Term_20_Tight">Dlouhověkost</text:p>
      <text:p text:style-name="Definition_20_Definition_20_Tight">krátkověká - potřebuje časté obnovování ve výsadbách (cca po 3 letech)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 - poznámka</text:p>
      <text:p text:style-name="Definition_20_Definition_20_Tight">slabě může zaremontovat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teplé polohy</text:p>
      <text:p text:style-name="Definition_20_Term_20_Tight">Faktor vody</text:p>
      <text:p text:style-name="Definition_20_Definition_20_Tight">přiměřeně vlhké, ve velkém suchu trpí padlím; v zimě v příliš vlhkých půdách může vyhnívat</text:p>
      <text:p text:style-name="Definition_20_Term_20_Tight">Faktor půdy</text:p>
      <text:p text:style-name="Definition_20_Definition_20_Tight">lehké, živné, propustné, vápenaté půdy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</text:p>
      <text:p text:style-name="Definition_20_Definition_20_Tight">především záhony a k řezu (komerční obchodování na květinové burze)</text:p>
      <text:p text:style-name="Definition_20_Term_20_Tight">Choroby a škůdci</text:p>
      <text:p text:style-name="Definition_20_Definition_20_Tight">trpí padlím</text:p>
      <text:p text:style-name="Definition_20_Term_20_Tight">Růstové i jiné druhově specifické vlastnosti</text:p>
      <text:p text:style-name="Definition_20_Definition_20_Tight">vizuálně atraktivní trvalka v květu ale i po odkvetení (plodenství), dlouhá trvanlivost ve váze krátkověkost, časté přesazování a přemnožování</text:p>
      <text:p text:style-name="Definition_20_Term_20_Tight">Doporučený spon pro výsadbu</text:p>
      <text:p text:style-name="Definition_20_Definition_20_Tight">9-12 ks/m2</text:p>
      <text:h text:style-name="Heading_20_4" text:outline-level="4">Množení</text:h>
      <text:p text:style-name="Definition_20_Term_20_Tight">Množení</text:p>
      <text:p text:style-name="Definition_20_Definition_20_Tight">Generativní a Řízkování</text:p>
      <text:p text:style-name="Definition_20_Term_20_Tight">Množení - poznámka</text:p>
      <text:p text:style-name="Definition_20_Definition_20_Tight">semenem, řízkováním a dělením trsů</text:p>
      <text:p text:style-name="Definition_20_Term_20_Tight">Odrůdy</text:p>
      <text:p text:style-name="Definition_20_Definition_20_Tight">řada odrůd kvetoucích bíle (Alba', 'Bressingham White', Loddon White', ´Miss Wilmot´), modře ('Perfecta' , 'Stäfa', 'Blue Perfection','Claire Greaves' - levandulově modré květy, 'Clive Greaves' Compliment' 'Fama')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15: ´Alba´, ´Perfecta´ X/2014</text:p>
      <text:p text:style-name="Definition_20_Term_20_Tight">Dodavatel</text:p>
      <text:p text:style-name="Definition_20_Definition_20_Tight">O 15: Pereny Pešičková</text:p>
      <text:h text:style-name="Heading_20_4" text:outline-level="4">Grafické přílohy</text:h>
      <text:p text:style-name="First_20_paragraph">
        <text:a xlink:type="simple" xlink:href="http://taxonweb.cz/media/W1siZiIsIjIwMTYvMDQvMjEvMjJfMTFfNTJfMzY4X1NjYWJpb3NhX2NhdWNhc2ljYV9TdGFmYV8uSlBHIl1d?sha=150296e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YvMDQvMjEvMjJfMTFfNTNfMTNfU2NhYmlvc2FfY2F1Y2FzaWNhX01pc3NfV2lsbG1vdHRfNV8uSlBHIl1d?sha=8d1f0aa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YvMDQvMjEvMjJfMTFfNTNfNDUwX1NjYWJpb3NhX2NhdWNhc2ljYV9NaXNzX1dpbGxtb3R0XzNfLkpQRyJdXQ?sha=198f9e38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TQvMTJfMjhfMjBfNjcxX1NjYWJpb3NhX0JlYXVqb2xhaXNfQm9ubmV0c18uanBnIl1d?sha=89aa68eb" office:name="">
          <text:span text:style-name="Definition">
            <draw:frame svg:width="192pt" svg:height="128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TQvMTJfMjhfMjFfMzE2X1NjYWJpb3NhX2F0cm9wdXJwdXJlYV9zZXJpZV9TY29wZV9MYXZhbmRlcl9hX0NhbmR5X25ldWdlXy5qcGciXV0?sha=27e8f461" office:name="">
          <text:span text:style-name="Definition">
            <draw:frame svg:width="96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IvMTQvMTJfMjhfMjFfOTY0X19EU0MwNTIwZWQuanBnIl1d?sha=7c73e803" office:name="">
          <text:span text:style-name="Definition">
            <draw:frame svg:width="192pt" svg:height="128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IvMTQvMTJfMjhfMjNfMTg1X0lNR18xNDg5LkpQRyJdXQ?sha=f3740d84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