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Armeria maritima</text:h>
      <text:p text:style-name="Definition_20_Term_20_Tight">Název taxonu</text:p>
      <text:p text:style-name="Definition_20_Definition_20_Tight">Armeria maritima</text:p>
      <text:p text:style-name="Definition_20_Term_20_Tight">Vědecký název taxonu</text:p>
      <text:p text:style-name="Definition_20_Definition_20_Tight">Armeria maritima</text:p>
      <text:p text:style-name="Definition_20_Term_20_Tight">Jména autorů, kteří taxon popsali</text:p>
      <text:p text:style-name="Definition_20_Definition_20_Tight">
        <text:a xlink:type="simple" xlink:href="/taxon-authors/103" office:name="">
          <text:span text:style-name="Definition">(Mill.) Willd.</text:span>
        </text:a>
      </text:p>
      <text:p text:style-name="Definition_20_Term_20_Tight">Odrůda</text:p>
      <text:p text:style-name="Definition_20_Definition_20_Tight">´Vesuv´</text:p>
      <text:p text:style-name="Definition_20_Term_20_Tight">Český název</text:p>
      <text:p text:style-name="Definition_20_Definition_20_Tight">trávnička přímořská</text:p>
      <text:p text:style-name="Definition_20_Term_20_Tight">Synonyma (zahradnicky používaný název)</text:p>
      <text:p text:style-name="Definition_20_Definition_20_Tight">Statice armeria L., Statice maritima Mill., Armeria elongata (Hoffm.) W. D. J. Koch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8" office:name="">
          <text:span text:style-name="Definition">Armeria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cirkumpolární rozšíření – severní a západní Evropa, Azorské ostrovy, severní Asie, Dálný východ, Severní Amerika i jih Jižní Ameriky</text:p>
      <text:h text:style-name="Heading_20_4" text:outline-level="4">Zařazení</text:h>
      <text:p text:style-name="Definition_20_Term_20_Tight">Fytocenologický původ</text:p>
      <text:p text:style-name="Definition_20_Definition_20_Tight">roste na skalách a útesech, také na písčinách, na zasolených půdách, často v dosahu mořského příboje, halofyt. Druhotně roste i podél silnic, proniká také do okolí lidských sídel - neofyt.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tvořící husté půlkulovité trsy ("kopečky") z množství nahloučených růžic trávovitých listů, 10–15 (20) cm vysoká v květu</text:p>
      <text:p text:style-name="Definition_20_Term_20_Tight">Kořen</text:p>
      <text:p text:style-name="Definition_20_Definition_20_Tight">vyrůstající ze silného, dřevnatějícího oddenku</text:p>
      <text:p text:style-name="Definition_20_Term_20_Tight">Výhony</text:p>
      <text:p text:style-name="Definition_20_Definition_20_Tight">stvoly vystoupavé až přímé, pýřité</text:p>
      <text:p text:style-name="Definition_20_Term_20_Tight">Listy</text:p>
      <text:p text:style-name="Definition_20_Definition_20_Tight">listy přízemní, úzce čárkovité, bez zřetelných žilek, jen nanejvýše 1,2 mm široké</text:p>
      <text:p text:style-name="Definition_20_Term_20_Tight">Květenství</text:p>
      <text:p text:style-name="Definition_20_Definition_20_Tight">2,5 cm velký strboul</text:p>
      <text:p text:style-name="Definition_20_Term_20_Tight">Květy</text:p>
      <text:p text:style-name="Definition_20_Definition_20_Tight">korunní lístky vykrojené, růžové nebo červené se zákrovními listeny suchomázdřité povahy</text:p>
      <text:p text:style-name="Definition_20_Term_20_Tight">Plody</text:p>
      <text:p text:style-name="Definition_20_Definition_20_Tight">tobolka</text:p>
      <text:p text:style-name="Definition_20_Term_20_Tight">Dlouhověkost</text:p>
      <text:p text:style-name="Definition_20_Definition_20_Tight">středněvěká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sporadicjy v srpnu až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zcela mrazuvzdorná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propustné i písčité zasolené půdy. Vyžaduje drenáž. V mokré půdě vyhnívá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nenáročná, snadno pěstovaná trvalka s výraznou estetickou hodnotou i bez květu. Oblíbená k tvorbě lemů a obrub jak v historii tak v současnosti - dobře drží tvar</text:p>
      <text:p text:style-name="Definition_20_Term_20_Tight">Použití</text:p>
      <text:p text:style-name="Definition_20_Definition_20_Tight">především na stanovištích a propustným, písšitým substrátem</text:p>
      <text:p text:style-name="Definition_20_Term_20_Tight">Růstové i jiné druhově specifické vlastnosti</text:p>
      <text:p text:style-name="Definition_20_Definition_20_Tight">rostlina po cca 3 - 4 letech od středu začne odumírat - potřeba přemnožit. Při přehnojení dusíkatým hnojivem bujně roste, slabě kvete a rovněž může od středu odumírat.</text:p>
      <text:p text:style-name="Definition_20_Term_20_Tight">Doporučený spon pro výsadbu</text:p>
      <text:p text:style-name="Definition_20_Definition_20_Tight">12 - 16 ks/m2</text:p>
      <text:h text:style-name="Heading_20_4" text:outline-level="4">Množení</text:h>
      <text:p text:style-name="Definition_20_Term_20_Tight">Množení</text:p>
      <text:p text:style-name="Definition_20_Definition_20_Tight">Řízkování, Dělení trsů, Množení oddělky a „in vitro“ (mikropropagace)</text:p>
      <text:p text:style-name="Definition_20_Term_20_Tight">Množení - poznámka</text:p>
      <text:p text:style-name="Definition_20_Definition_20_Tight">semenem pouze čistý druh</text:p>
      <text:p text:style-name="Definition_20_Term_20_Tight">Odrůdy</text:p>
      <text:p text:style-name="Definition_20_Definition_20_Tight">v kultuře řada odrůd - např. ´Alba´ (bíle kvetoucí); 'Düsseldorfer Stolz' (karmínově růžové květy), 'Vesuv' (listy hnědo-tmavě červené, květy růžové); ´Splendens´(květy růžové)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 (suchá zídka)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´Düsseldorfer Stolz´, ´Vesuv´ - X/2014; ´Rosea Compacta´, ´Splendens´ - V/2020</text:p>
      <text:p text:style-name="Definition_20_Term_20_Tight">Dodavatel</text:p>
      <text:p text:style-name="Definition_20_Definition_20_Tight">´Düsseldorfer Stolz´, ´Vesuv´ - Botanické zahradnictví Holzbecherovi; Rosea Compacta´, ´Splendens´ - Trvalky Semanín</text:p>
      <text:p text:style-name="Definition_20_Term">Odkazy</text:p>
      <text:list text:style-name="L2">
        <text:list-item>
          <text:p text:style-name="P2">S. R. J. Woodell and A. Dále. Armeria Maritima (Mill.) Willd. (Statice Armeria L.; S. Maritima Mill.). In: Journal of Ecology. Vol. 81, No. 3 (Sep., 1993), pp. 573-588</text:p>
        </text:list-item>
        <text:list-item>
          <text:p text:style-name="P2">
            <text:a xlink:type="simple" xlink:href="https://www.softsort.cz/app/#/taxon/181" office:name="">
              <text:span text:style-name="Definition">https://www.softsort.cz/app/#/taxon/181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YvMDIvMjkvMTVfMDVfMzlfMjIyX09icl96ZWsyLmpwZyJdXQ?sha=074d5f2e" office:name="">
          <text:span text:style-name="Definition">
            <draw:frame svg:width="702pt" svg:height="526pt">
              <draw:image xlink:href="Pictures/0.jpg" xlink:type="simple" xlink:show="embed" xlink:actuate="onLoad"/>
            </draw:frame>
          </text:span>
        </text:a>
        <text:a xlink:type="simple" xlink:href="http://taxonweb.cz/media/W1siZiIsIjIwMTYvMDIvMjkvMTVfMTNfNDRfNTdfMjAxNF8wNV8wNl8xMC4yMi4yNC5qcGciXV0?sha=b49f43c1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taxonweb.cz/media/W1siZiIsIjIwMTYvMDIvMjkvMTVfMTNfNDRfMjM0X09icl96ZWs0LmpwZyJdXQ?sha=8431d341" office:name="">
          <text:span text:style-name="Definition">
            <draw:frame svg:width="328pt" svg:height="28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