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Rubinet</text:h>
      <text:p text:style-name="Definition_20_Term_20_Tight">Název taxonu</text:p>
      <text:p text:style-name="Definition_20_Definition_20_Tight">Vitis vinifera Rubinet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´Rubinet´ (Ru)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Tintet, R-27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(´Revolta´ x ´Alibernet´) x ´André´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tmavě 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malé, pětilaločnaté se středně hlubokými výkroji, bazální výkroj je lyrovitý, otevřený s průsvitem; povrch listu je tmavě zelený, velmi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středně hustý hrozen; má středně velké kulaté bobule, modročerné barvy</text:p>
      <text:p text:style-name="Definition_20_Term_20_Tight">Semena</text:p>
      <text:p text:style-name="Definition_20_Definition_20_Tight">menší,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´Neronet´ (Ru má menší listy)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vyžaduje hlubší vododržné půdy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barvířková odrůda - výroba červeného vína</text:p>
      <text:p text:style-name="Definition_20_Term_20_Tight">Choroby a škůdci</text:p>
      <text:p text:style-name="Definition_20_Definition_20_Tight">mrazy netrpí, je citlivější na padlí révové</text:p>
      <text:p text:style-name="Definition_20_Term_20_Tight">Plodnost</text:p>
      <text:p text:style-name="Definition_20_Definition_20_Tight">pozdní, pravidelná (výnos 9-13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intenzivní sytě červené barvy, s vyšším obsahem tříslovin, jemně kabernetové chuti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TlfNTEzX1NvdG9sYXJfVml0aXNfdmluaWZlcmFfbmVyb25ldF9jZWxrb3ZhLmpwZyJdXQ?sha=cc045d75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