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Echeveria elegans</text:h>
      <text:p text:style-name="Definition_20_Term_20_Tight">Název taxonu</text:p>
      <text:p text:style-name="Definition_20_Definition_20_Tight">Echeveria elegans</text:p>
      <text:p text:style-name="Definition_20_Term_20_Tight">Vědecký název taxonu</text:p>
      <text:p text:style-name="Definition_20_Definition_20_Tight">Echeveria elegans</text:p>
      <text:p text:style-name="Definition_20_Term_20_Tight">Jména autorů, kteří taxon popsali</text:p>
      <text:p text:style-name="Definition_20_Definition_20_Tight">
        <text:a xlink:type="simple" xlink:href="/taxon-authors/903" office:name="">
          <text:span text:style-name="Definition">Rose</text:span>
        </text:a>
      </text:p>
      <text:p text:style-name="Definition_20_Term_20_Tight">Český název</text:p>
      <text:p text:style-name="Definition_20_Definition_20_Tight">echeverie půvabná</text:p>
      <text:p text:style-name="Definition_20_Term_20_Tight">Synonyma (zahradnicky používaný název)</text:p>
      <text:p text:style-name="Definition_20_Definition_20_Tight">Echeveria perelegans Berger</text:p>
      <text:p text:style-name="Definition_20_Term_20_Tight">Autor</text:p>
      <text:p text:style-name="Definition_20_Definition_20_Tight">Stanislav Vilím (stanislav_vil_m@unknown.cz)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217" office:name="">
          <text:span text:style-name="Definition">Crassulaceae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Karibská oblast</text:p>
      <text:p text:style-name="Definition_20_Term_20_Tight">Biogeografické regiony - poznámka</text:p>
      <text:p text:style-name="Definition_20_Definition_20_Tight">Mexiko</text:p>
      <text:h text:style-name="Heading_20_4" text:outline-level="4">Zařazení</text:h>
      <text:p text:style-name="Definition_20_Term_20_Tight">Pěstitelská skupina</text:p>
      <text:p text:style-name="Definition_20_Definition_20_Tight">Letnička nepravá</text:p>
      <text:p text:style-name="Definition_20_Term_20_Tight">Životní forma</text:p>
      <text:p text:style-name="Definition_20_Definition_20_Tight">Chamaefyt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h text:style-name="Heading_20_4" text:outline-level="4">Množení</text:h>
      <text:p text:style-name="Definition_20_Term_20_Tight">Množení</text:p>
      <text:p text:style-name="Definition_20_Definition_20_Tight">Řízkování a Listové řízky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