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Marselan</text:h>
      <text:p text:style-name="Definition_20_Term_20_Tight">Název taxonu</text:p>
      <text:p text:style-name="Definition_20_Definition_20_Tight">Vitis vinifera Marselan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´Marselan´ (Ma)</text:p>
      <text:p text:style-name="Definition_20_Term_20_Tight">Český název</text:p>
      <text:p text:style-name="Definition_20_Definition_20_Tight">Réva vinná pravá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francouzskou odrůdu, vznikla křížením odrůd ´Cabernet Sauvignon´ x ´Grenache´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okrouhlé, pětilaločnaté se středně hlubokými horními výkroji, bazální výkroj je lyrovitý, otevřený; povrch listu je slabě puchýřnatý, vespod jemně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válcovitý hrozen, středně hustý; má menší kulaté bobule, modrofialové barvy</text:p>
      <text:p text:style-name="Definition_20_Term_20_Tight">Semena</text:p>
      <text:p text:style-name="Definition_20_Definition_20_Tight">malá,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Cabernet Sauvignon (Marselan nemá tak hluboké výkroje)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nejsou vhodné</text:p>
      <text:p text:style-name="Definition_20_Term_20_Tight">Faktor půdy</text:p>
      <text:p text:style-name="Definition_20_Definition_20_Tight">hlinitopísčité i štěrkovité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středně odolná k houbovým chorobám</text:p>
      <text:p text:style-name="Definition_20_Term_20_Tight">Plodnost</text:p>
      <text:p text:style-name="Definition_20_Definition_20_Tight">pozdní, pravidelná (výnos 7-12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granátovou barvu, výrazné třísloviny a aroma po odrůdě Cabernet Sauvignon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81)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dfMzJfMjNfU290b2xhcl9WaXRpc192aW5pZmVyYV9tYXJzZWxhbl9ocm96ZW4uanBnIl1d?sha=6e349050" office:name="">
          <text:span text:style-name="Definition">
            <draw:frame svg:width="103pt" svg:height="137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