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fulgens</text:h>
      <text:p text:style-name="Definition_20_Term_20_Tight">Název taxonu</text:p>
      <text:p text:style-name="Definition_20_Definition_20_Tight">Aechmea fulgens</text:p>
      <text:p text:style-name="Definition_20_Term_20_Tight">Vědecký název taxonu</text:p>
      <text:p text:style-name="Definition_20_Definition_20_Tight">Aechmea fulgens</text:p>
      <text:p text:style-name="Definition_20_Term_20_Tight">Jména autorů, kteří taxon popsali</text:p>
      <text:p text:style-name="Definition_20_Definition_20_Tight">
        <text:a xlink:type="simple" xlink:href="/taxon-authors/716" office:name="">
          <text:span text:style-name="Definition">Brongn. (1841)</text:span>
        </text:a>
      </text:p>
      <text:p text:style-name="Definition_20_Term_20_Tight">Odrůda</text:p>
      <text:p text:style-name="Definition_20_Definition_20_Tight">var. discolor</text:p>
      <text:p text:style-name="Definition_20_Term_20_Tight">Synonyma (zahradnicky používaný název)</text:p>
      <text:p text:style-name="Definition_20_Definition_20_Tight">Lamprococcus fulgens (Brongn.)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epifyticky rostoucí; široce nálevkovitá růžice o průměru 40-50 cm a výšce až 50 cm, listy se obloukovitě prohýbají</text:p>
      <text:p text:style-name="Definition_20_Term_20_Tight">Kořen</text:p>
      <text:p text:style-name="Definition_20_Definition_20_Tight">silně zkrácený oddenek</text:p>
      <text:p text:style-name="Definition_20_Term_20_Tight">Listy</text:p>
      <text:p text:style-name="Definition_20_Definition_20_Tight">široce páskovité, 40 x 6 cm velké, na konci zaokrouhlené, s vybíhající špičkou; líc je zelený, rub purpurově hnědý, měkký, voskovitý, na okraji otrněný</text:p>
      <text:p text:style-name="Definition_20_Term_20_Tight">Květenství</text:p>
      <text:p text:style-name="Definition_20_Definition_20_Tight">přečnívající řídká jehlancovitá lata složená z klasů, nápadné šarlatově červené barvy, stvol cca 20 cm</text:p>
      <text:p text:style-name="Definition_20_Term_20_Tight">Květy</text:p>
      <text:p text:style-name="Definition_20_Definition_20_Tight">3četný, koruna trubkovitá, do 1-2 cm, modrofialové barvy; červené kališní lístky, brakteje redukované v šupiny nebo chybí vůbec; kvetou jen jednou za život, většinou až půl roku</text:p>
      <text:p text:style-name="Definition_20_Term_20_Tight">Plody</text:p>
      <text:p text:style-name="Definition_20_Definition_20_Tight">červeně vybarvené bobule na krátkých stopkách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skleník; zimní teplota 18-22 ºC</text:p>
      <text:p text:style-name="Definition_20_Term_20_Tight">Faktor vody</text:p>
      <text:p text:style-name="Definition_20_Definition_20_Tight">rovnoměrná vlhkost substrátu, zálivka měkkou vodou do růžice; v zimě zálivku lehce omezit; snáší dobře i nižší vzdušnou vlhkost</text:p>
      <text:p text:style-name="Definition_20_Term_20_Tight">Faktor půdy</text:p>
      <text:p text:style-name="Definition_20_Definition_20_Tight">humózní, kyprý substrát s podílem listovky nebo rašeliníku; pH 4,0 - 4,5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rostlina pro světlé a teplé prostory, epifytní skříně a kmeny; poměrně odolná rostlina vhodná i do otevřeného interiéru</text:p>
      <text:p text:style-name="Definition_20_Term_20_Tight">Choroby a škůdci</text:p>
      <text:p text:style-name="Definition_20_Definition_20_Tight">listové mšice (v květech), puklice a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dceřinných rostlin</text:p>
      <text:p text:style-name="Definition_20_Term_20_Tight">Odrůdy</text:p>
      <text:p text:style-name="Definition_20_Definition_20_Tight">var. fulgens - na líci i rubu zelené; var. discolor - na líci zelené, na rubu sytě hnědočervené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47?tab=references" office:name="">
              <text:span text:style-name="Definition">http://www.tropicos.org/Name/4302447?tab=references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ZfMDJfODg0X01hcnRpbmVrX0FlY2htZWFfZnVsZ2Vuc19kaXNjb2xvcl9oYWJpdHVzLmpwZyJdXQ?sha=54c8b16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ZfMDNfMjAyX01hcnRpbmVrX0FlY2htZWFfZnVsZ2Vuc19kaXNjb2xvcl9kZXRhaWxfa3ZldGVuc3R2aS5qcGciXV0?sha=ea234df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