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Reseda odorata</text:h>
      <text:p text:style-name="Definition_20_Term_20_Tight">Název taxonu</text:p>
      <text:p text:style-name="Definition_20_Definition_20_Tight">Reseda odorata</text:p>
      <text:p text:style-name="Definition_20_Term_20_Tight">Vědecký název taxonu</text:p>
      <text:p text:style-name="Definition_20_Definition_20_Tight">Reseda odorata</text:p>
      <text:p text:style-name="Definition_20_Term_20_Tight">Jména autorů, kteří taxon popsali</text:p>
      <text:p text:style-name="Definition_20_Definition_20_Tight">
        <text:a xlink:type="simple" xlink:href="/taxon-authors/57" office:name="">
          <text:span text:style-name="Definition">Linnaeus, Carl von</text:span>
        </text:a>
      </text:p>
      <text:p text:style-name="Definition_20_Term_20_Tight">Český název</text:p>
      <text:p text:style-name="Definition_20_Definition_20_Tight">rezeda vonná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842" office:name="">
          <text:span text:style-name="Definition">Reseda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Mediterránní oblast</text:p>
      <text:p text:style-name="Definition_20_Term_20_Tight">Biogeografické regiony - poznámka</text:p>
      <text:p text:style-name="Definition_20_Definition_20_Tight">původ Afrika - Libye; zplaněle se vyskytuje v Evropě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p text:style-name="Definition_20_Term_20_Tight">Pěstitelská skupina - poznámka</text:p>
      <text:p text:style-name="Definition_20_Definition_20_Tight">odrůdy se pěstují jako letnička pravá; může se chovat také jako dvouletka až trvalka</text:p>
      <text:p text:style-name="Definition_20_Term_20_Tight">Životní forma</text:p>
      <text:p text:style-name="Definition_20_Definition_20_Tight">Terofyt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Září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Přímý výsev</text:p>
      <text:p text:style-name="Definition_20_Term_20_Tight">Množení - poznámka</text:p>
      <text:p text:style-name="Definition_20_Definition_20_Tight">vysévá se přímo na stanoviště v dubnu až květnu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