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Miscanthus purpurascens ´Herkules´</text:h>
      <text:p text:style-name="Definition_20_Term_20_Tight">Název taxonu</text:p>
      <text:p text:style-name="Definition_20_Definition_20_Tight">Miscanthus purpurascens ´Herkules´</text:p>
      <text:p text:style-name="Definition_20_Term_20_Tight">Vědecký název taxonu</text:p>
      <text:p text:style-name="Definition_20_Definition_20_Tight">Miscanthus purpurascens</text:p>
      <text:p text:style-name="Definition_20_Term_20_Tight">Jména autorů, kteří taxon popsali</text:p>
      <text:p text:style-name="Definition_20_Definition_20_Tight">
        <text:a xlink:type="simple" xlink:href="/taxon-authors/674" office:name="">
          <text:span text:style-name="Definition">Andersson</text:span>
        </text:a>
      </text:p>
      <text:p text:style-name="Definition_20_Term_20_Tight">Odrůda</text:p>
      <text:p text:style-name="Definition_20_Definition_20_Tight">´Herkules´</text:p>
      <text:p text:style-name="Definition_20_Term_20_Tight">Český název</text:p>
      <text:p text:style-name="Definition_20_Definition_20_Tight">ozdobnice purpurová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06" office:name="">
          <text:span text:style-name="Definition">Miscanthus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Čínsko-japonská oblast, Indočínská oblast a Kulturní původ</text:p>
      <text:p text:style-name="Definition_20_Term_20_Tight">Biogeografické regiony - poznámka</text:p>
      <text:p text:style-name="Definition_20_Definition_20_Tight">původní druh Čína, Korea, Japonsko; odrůda kulturního původu</text:p>
      <text:h text:style-name="Heading_20_4" text:outline-level="4">Zařazení</text:h>
      <text:p text:style-name="Definition_20_Term_20_Tight">Fytocenologický původ</text:p>
      <text:p text:style-name="Definition_20_Definition_20_Tight">otevřené slunné polohy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rozrůstající se krátkými oddenky, tvoří hustý vzpřímený trs, dorůstající v listu přibližně 100 cm, v květu 150 cm</text:p>
      <text:p text:style-name="Definition_20_Term_20_Tight">Kořen</text:p>
      <text:p text:style-name="Definition_20_Definition_20_Tight">kořenový systém s kratkými tenkými oddenky</text:p>
      <text:p text:style-name="Definition_20_Term_20_Tight">Výhony</text:p>
      <text:p text:style-name="Definition_20_Definition_20_Tight">vzpřímené stébla jsou u báze červené, s květenstvím dlouhé 150 cm</text:p>
      <text:p text:style-name="Definition_20_Term_20_Tight">Listy</text:p>
      <text:p text:style-name="Definition_20_Definition_20_Tight">listy široké 1,5 - 2 cm, zelené, s převislými špičkami; na podzim spolu se stébly výrazně barvící do černenohnědé barvy</text:p>
      <text:p text:style-name="Definition_20_Term_20_Tight">Květenství</text:p>
      <text:p text:style-name="Definition_20_Definition_20_Tight">květní laty malé, krátké, sevřené, stříbřitě bílé, těsně nad listy</text:p>
      <text:p text:style-name="Definition_20_Term_20_Tight">Květy</text:p>
      <text:p text:style-name="Definition_20_Definition_20_Tight">klásek s osinou</text:p>
      <text:p text:style-name="Definition_20_Term_20_Tight">Vytrvalost</text:p>
      <text:p text:style-name="Definition_20_Definition_20_Tight">mrazuvzdorná odrůda</text:p>
      <text:p text:style-name="Definition_20_Term_20_Tight">Dlouhověkost</text:p>
      <text:p text:style-name="Definition_20_Definition_20_Tight">dlouhověká odrůda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Září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spolehlivě kvetoucí odrůda; kvete od 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slunce; mírný polostín toleruje; s úbytkem stebla se lodyhy vytahují, jsou slabší, rostlina méně kvete a málo vybarvuje</text:p>
      <text:p text:style-name="Definition_20_Term_20_Tight">Faktor tepla</text:p>
      <text:p text:style-name="Definition_20_Definition_20_Tight">zcela mrazuvzdorný</text:p>
      <text:p text:style-name="Definition_20_Term_20_Tight">Faktor vody</text:p>
      <text:p text:style-name="Definition_20_Definition_20_Tight">upřednostňuje mírně vlhké půdy; sucho toleruje. V příliš suchých půdách dosahuje celkově menších rozměrů</text:p>
      <text:p text:style-name="Definition_20_Term_20_Tight">Faktor půdy - poznámka</text:p>
      <text:p text:style-name="Definition_20_Definition_20_Tight">hluboká, živná, hlinitá,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vybarvování v září až do mrazů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záhon), Z - Záhon a OV - Okraj vody</text:p>
      <text:p text:style-name="Definition_20_Term_20_Tight">Použití - pro trvalky - poznámka</text:p>
      <text:p text:style-name="Definition_20_Definition_20_Tight">jedna z nejvíce barvících odrůd</text:p>
      <text:p text:style-name="Definition_20_Term_20_Tight">Použití</text:p>
      <text:p text:style-name="Definition_20_Definition_20_Tight">vhodná pro soliterní i skupinové použití</text:p>
      <text:p text:style-name="Definition_20_Term_20_Tight">Růstové i jiné druhově specifické vlastnosti</text:p>
      <text:p text:style-name="Definition_20_Definition_20_Tight">na zimu neseřezáváme. Trsy listů velmi dobře drží tvar i v zimě, nerozklesávají se a tvoří zajímavé struktury.</text:p>
      <text:p text:style-name="Definition_20_Term_20_Tight">Doporučený spon pro výsadbu</text:p>
      <text:p text:style-name="Definition_20_Definition_20_Tight">1 - 3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Množení - poznámka</text:p>
      <text:p text:style-name="Definition_20_Definition_20_Tight">dělením na jaře (duben) před rašením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5" office:name="">
              <text:span text:style-name="Definition">O 15: suchá zídka podél skleníku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2010</text:p>
      <text:p text:style-name="Definition_20_Term_20_Tight">Výsev/výsadba na stanoviště - podrobnějsí popis</text:p>
      <text:p text:style-name="Definition_20_Definition_20_Tight">podzim 2010</text:p>
      <text:p text:style-name="Definition_20_Term_20_Tight">Dodavatel</text:p>
      <text:p text:style-name="Definition_20_Definition_20_Tight">Zahrada Komořany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