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Miscanthus sinensis ´Morning Light´</text:h>
      <text:p text:style-name="Definition_20_Term_20_Tight">Název taxonu</text:p>
      <text:p text:style-name="Definition_20_Definition_20_Tight">Miscanthus sinensis ´Morning Light´</text:p>
      <text:p text:style-name="Definition_20_Term_20_Tight">Vědecký název taxonu</text:p>
      <text:p text:style-name="Definition_20_Definition_20_Tight">Miscanthus sinensis</text:p>
      <text:p text:style-name="Definition_20_Term_20_Tight">Jména autorů, kteří taxon popsali</text:p>
      <text:p text:style-name="Definition_20_Definition_20_Tight">
        <text:a xlink:type="simple" xlink:href="/taxon-authors/48" office:name="">
          <text:span text:style-name="Definition">(Thunb.) Andersson</text:span>
        </text:a>
      </text:p>
      <text:p text:style-name="Definition_20_Term_20_Tight">Odrůda</text:p>
      <text:p text:style-name="Definition_20_Definition_20_Tight">´Morning Light´</text:p>
      <text:p text:style-name="Definition_20_Term_20_Tight">Český název</text:p>
      <text:p text:style-name="Definition_20_Definition_20_Tight">ozdobnice čínská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06" office:name="">
          <text:span text:style-name="Definition">Miscanthus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Čínsko-japonská oblast, Indočínská oblast a Kulturní původ</text:p>
      <text:p text:style-name="Definition_20_Term_20_Tight">Biogeografické regiony - poznámka</text:p>
      <text:p text:style-name="Definition_20_Definition_20_Tight">původní druh severní Čína, Korea, Japonso až Kurilské ostrovy; starý japonský kultivar od Masato Yokoi získalo Arboretum Waschington a z USA se rozšířil do pěstování po celém světě; kultivar pojmenoval pojmenoval Kurt Bluemel</text:p>
      <text:h text:style-name="Heading_20_4" text:outline-level="4">Zařazení</text:h>
      <text:p text:style-name="Definition_20_Term_20_Tight">Fytocenologický původ</text:p>
      <text:p text:style-name="Definition_20_Definition_20_Tight">široký ekologický areál původního druhu, který se v zahradnické praxi nepěstuje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 tráva s krátkými oddenky, hustý, kompaktný trs listů nahoře šiřší než u báze; dorůstá výšky 80 - 120 cm v listu, 150 cm v květu</text:p>
      <text:p text:style-name="Definition_20_Term_20_Tight">Kořen</text:p>
      <text:p text:style-name="Definition_20_Definition_20_Tight">kořenový systém s kratkými tenkými oddenky (nejtenší ze všech pěstovaných druhů rodu Miscanthus)</text:p>
      <text:p text:style-name="Definition_20_Term_20_Tight">Výhony</text:p>
      <text:p text:style-name="Definition_20_Definition_20_Tight">mnohačetné, tenké, olistěné vzpřímené stébla</text:p>
      <text:p text:style-name="Definition_20_Term_20_Tight">Listy</text:p>
      <text:p text:style-name="Definition_20_Definition_20_Tight">listy v přízemních velmi hustých trsech, tuhé, úzké - široké pouze 0,5 cm, s výrazným bílým středovým pruhem a bíle panašovanými okraji listu. úzkolistý panašovaný kultivar</text:p>
      <text:p text:style-name="Definition_20_Term_20_Tight">Květenství</text:p>
      <text:p text:style-name="Definition_20_Definition_20_Tight">květenství se objevují pouze v nejteplejších oblastech státu v období dlouhého a teplého podzimu. Jsou zpočátku načervenalé, poté stříbřité</text:p>
      <text:p text:style-name="Definition_20_Term_20_Tight">Květy</text:p>
      <text:p text:style-name="Definition_20_Definition_20_Tight">klásek s osinou</text:p>
      <text:p text:style-name="Definition_20_Term_20_Tight">Možnost záměny taxonu (+ rozlišující rozhodný znak)</text:p>
      <text:p text:style-name="Definition_20_Definition_20_Tight">podobný jako kultivar ´Gracillimus´ ale panašovaný a v listu ještě jemnější</text:p>
      <text:p text:style-name="Definition_20_Term_20_Tight">Vytrvalost</text:p>
      <text:p text:style-name="Definition_20_Definition_20_Tight">mrazuvzdorná odrůda</text:p>
      <text:p text:style-name="Definition_20_Term_20_Tight">Dlouhověkost</text:p>
      <text:p text:style-name="Definition_20_Definition_20_Tight">dlouhověká odrůda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 polovině května</text:p>
      <text:h text:style-name="Heading_20_4" text:outline-level="4">Doba kvetení</text:h>
      <text:p text:style-name="Definition_20_Term_20_Tight">Začátek doby kvetení</text:p>
      <text:p text:style-name="Definition_20_Definition_20_Tight">Říjen</text:p>
      <text:p text:style-name="Definition_20_Term_20_Tight">Konec doby kvetení</text:p>
      <text:p text:style-name="Definition_20_Definition_20_Tight">Listopad</text:p>
      <text:p text:style-name="Definition_20_Term_20_Tight">Doba kvetení - poznámka</text:p>
      <text:p text:style-name="Definition_20_Definition_20_Tight">Kvete pouze v nejteplejších oblastech státu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slunce; mírný polostín toleruje; s úbytkem stebla se lodyhy vytahují, jsou slabší a méně vybarvené</text:p>
      <text:p text:style-name="Definition_20_Term_20_Tight">Faktor tepla</text:p>
      <text:p text:style-name="Definition_20_Definition_20_Tight">zcela mrazuvzdorný</text:p>
      <text:p text:style-name="Definition_20_Term_20_Tight">Faktor vody</text:p>
      <text:p text:style-name="Definition_20_Definition_20_Tight">upřednostňuje mírně vlhké půdy; sucho toleruje. V příliš suchých půdách dosahuje celkově menších rozměrů</text:p>
      <text:p text:style-name="Definition_20_Term_20_Tight">Faktor půdy - poznámka</text:p>
      <text:p text:style-name="Definition_20_Definition_20_Tight">hluboká, živná, hlinitá, propustná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června až do jara dalšího roku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KS - Kamenitá stanoviště (stanoviště s přítomností kamenů), KSss - Kamenitá stanoviště - skalnatá step (štěrk, suť, skalnatý záhon), Z - Záhon a OV - Okraj vody</text:p>
      <text:p text:style-name="Definition_20_Term_20_Tight">Použití - pro trvalky - poznámka</text:p>
      <text:p text:style-name="Definition_20_Definition_20_Tight">jedna z nejatraktivnějších odrůd, cenná pro velmi jemnou texturu, elegantní obloukovitý růst listů a pro jejich krémově bílé panašování</text:p>
      <text:p text:style-name="Definition_20_Term_20_Tight">Použití</text:p>
      <text:p text:style-name="Definition_20_Definition_20_Tight">vhodná pro soliterní i skupinové použití, také do nádob</text:p>
      <text:p text:style-name="Definition_20_Term_20_Tight">Růstové i jiné druhově specifické vlastnosti</text:p>
      <text:p text:style-name="Definition_20_Definition_20_Tight">na zimu neseřezáváme. Trsy listů velmi dobře drží tvar i v zimě, nerozklesávají se a tvoří zajímavé struktury.</text:p>
      <text:p text:style-name="Definition_20_Term_20_Tight">Doporučený spon pro výsadbu</text:p>
      <text:p text:style-name="Definition_20_Definition_20_Tight">1 - 3 ks na m2</text:p>
      <text:h text:style-name="Heading_20_4" text:outline-level="4">Množení</text:h>
      <text:p text:style-name="Definition_20_Term_20_Tight">Množení</text:p>
      <text:p text:style-name="Definition_20_Definition_20_Tight">Dělení trsů, Množení oddělky a „in vitro“ (mikropropagace)</text:p>
      <text:p text:style-name="Definition_20_Term_20_Tight">Množení - poznámka</text:p>
      <text:p text:style-name="Definition_20_Definition_20_Tight">dělením na jaře (duben) před rašením</text:p>
      <text:p text:style-name="Definition_20_Term_20_Tight">Odrůdy</text:p>
      <text:p text:style-name="Definition_20_Definition_20_Tight">na trhu mnoho jiných odrůd lišících se výškou, dobou kvetení, šířkou a vybarvením listů, velikostí, barvou a způsobem uspořádání květní laty.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14" office:name="">
              <text:span text:style-name="Definition">C 2 c: záhon podél zdi budovy na straně k... / ZF - C - Výsadby v okolí budovy C</text:span>
            </text:a>
          </text:p>
        </text:list-item>
        <text:list-item>
          <text:p text:style-name="P1">
            <text:a xlink:type="simple" xlink:href="/taxon-locations/384" office:name="">
              <text:span text:style-name="Definition">O 14: záhon podél skleníku na straně ke... / ZF - O - Experimentální zahrada - záhony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2010</text:p>
      <text:p text:style-name="Definition_20_Term_20_Tight">Výsev/výsadba na stanoviště - podrobnějsí popis</text:p>
      <text:p text:style-name="Definition_20_Definition_20_Tight">O 14: podzim 2010 C2c: podzim 2010</text:p>
      <text:p text:style-name="Definition_20_Term_20_Tight">Dodavatel</text:p>
      <text:p text:style-name="Definition_20_Definition_20_Tight">O 14, C2c: Zahrada Komořany</text:p>
      <text:h text:style-name="Heading_20_4" text:outline-level="4">Grafické přílohy</text:h>
      <text:p text:style-name="First_20_paragraph">
        <text:a xlink:type="simple" xlink:href="http://taxonweb.cz/media/W1siZiIsIjIwMTYvMDUvMTIvMTlfMzZfNTVfNjcyX01pc2NhbnRodXNfc2luZW5zaXNfTW9ybmluZ19MaWdodF81Xy5KUEciXV0?sha=3ecd6561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