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Alchemilla mollis</text:h>
      <text:p text:style-name="Definition_20_Term_20_Tight">Název taxonu</text:p>
      <text:p text:style-name="Definition_20_Definition_20_Tight">Alchemilla mollis</text:p>
      <text:p text:style-name="Definition_20_Term_20_Tight">Vědecký název taxonu</text:p>
      <text:p text:style-name="Definition_20_Definition_20_Tight">Alchemilla mollis</text:p>
      <text:p text:style-name="Definition_20_Term_20_Tight">Jména autorů, kteří taxon popsali</text:p>
      <text:p text:style-name="Definition_20_Definition_20_Tight">
        <text:a xlink:type="simple" xlink:href="/taxon-authors/638" office:name="">
          <text:span text:style-name="Definition">(Burser) Rothm.</text:span>
        </text:a>
      </text:p>
      <text:p text:style-name="Definition_20_Term_20_Tight">Český název</text:p>
      <text:p text:style-name="Definition_20_Definition_20_Tight">kontryhel měkký</text:p>
      <text:p text:style-name="Definition_20_Term_20_Tight">Synonyma (zahradnicky používaný název)</text:p>
      <text:p text:style-name="Definition_20_Definition_20_Tight">Alchemilla grandiflora Hort.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90" office:name="">
          <text:span text:style-name="Definition">Alchemilla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Atlanticko-eurosibiřská oblast</text:p>
      <text:p text:style-name="Definition_20_Term_20_Tight">Biogeografické regiony - poznámka</text:p>
      <text:p text:style-name="Definition_20_Definition_20_Tight">balkánská a anatolská pohoří</text:p>
      <text:h text:style-name="Heading_20_4" text:outline-level="4">Zařazení</text:h>
      <text:p text:style-name="Definition_20_Term_20_Tight">Fytocenologický původ</text:p>
      <text:p text:style-name="Definition_20_Definition_20_Tight">petrochtofyt, conophorofyt, orgadofyt - kamenité břehy potoků, okraje smrčin, horské nivy a pastviny mezi 800 -2400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 trvalka přes čtvrt metru vysoká, za květu až 0.8 m</text:p>
      <text:p text:style-name="Definition_20_Term_20_Tight">Kořen</text:p>
      <text:p text:style-name="Definition_20_Definition_20_Tight">adventivní</text:p>
      <text:p text:style-name="Definition_20_Term_20_Tight">Výhony</text:p>
      <text:p text:style-name="Definition_20_Definition_20_Tight">tuhé, vzpřímené, až 0.8 m vysoké, odstále chlupaté, střídavě olistěné</text:p>
      <text:p text:style-name="Definition_20_Term_20_Tight">Listy</text:p>
      <text:p text:style-name="Definition_20_Definition_20_Tight">ledvinité, řapíkaté s pochvatě srostlými palisty, mělce (cca. do pětiny průměru čepele) dlanitě 9-11 laločné se 7-9 zuby na každém z laloků, sametovým oděním žlutavě sivozelené, poměrně veliké (přes 0.1 m)</text:p>
      <text:p text:style-name="Definition_20_Term_20_Tight">Květenství</text:p>
      <text:p text:style-name="Definition_20_Definition_20_Tight">objemné, ale vzdušné - racemosně seskládané vrcholíky složené z klubíčkovitě shloučených vijanů</text:p>
      <text:p text:style-name="Definition_20_Term_20_Tight">Květy</text:p>
      <text:p text:style-name="Definition_20_Definition_20_Tight">drobné, oboupohlavné, haplochlamydeické, hvězdičkovitě čtyřčetné s cípy kalíšku dorůstajícími délky sepalů (a proto zdánlivě osmičetné), zelenožluté s češulemi téměř lysými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zploštěle vejčité nažky ponořené ve vysýchající češuli</text:p>
      <text:p text:style-name="Definition_20_Term_20_Tight">Semena</text:p>
      <text:p text:style-name="Definition_20_Definition_20_Tight">vysévají se celé kalichů zbavené nažky</text:p>
      <text:p text:style-name="Definition_20_Term_20_Tight">Možnost záměny taxonu (+ rozlišující rozhodný znak)</text:p>
      <text:p text:style-name="Definition_20_Definition_20_Tight">často zaměňována s jinými vzrůstnými druhy sekce Calycanthum: s kavkazskými A. speciosa Buser, A. stellulata Juz. a A. epipsila Juz. (všechny s listy více než do třetiny laločnatými, květy u prvních dvou s lysými, u poslední s chlupatými češulemi), anebo s útlejší A. venosa Juz. se stonky přitiskle chlupatými a s listy shora téměř lysými</text:p>
      <text:p text:style-name="Definition_20_Term_20_Tight">Dlouhověkost</text:p>
      <text:p text:style-name="Definition_20_Definition_20_Tight">relativně 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pouze na mokrých stanovištích také na slunci</text:p>
      <text:p text:style-name="Definition_20_Term_20_Tight">Faktor tepla</text:p>
      <text:p text:style-name="Definition_20_Definition_20_Tight">výsev 20°C-22°C; dopěstování v sadbovačích do 20°C; po nahrnkování lépe 12°C-18°C dle dostupnosti světla; mrazuvzdorná do -28°C (USDA); přirychlení: od 18°C větrat!</text:p>
      <text:p text:style-name="Definition_20_Term_20_Tight">Faktor vody</text:p>
      <text:p text:style-name="Definition_20_Definition_20_Tight">mesofyt</text:p>
      <text:p text:style-name="Definition_20_Term_20_Tight">Faktor půdy</text:p>
      <text:p text:style-name="Definition_20_Definition_20_Tight">propustná, dobře drenážováná, ale nevysýchavá, pH 5.8-7.2</text:p>
      <text:p text:style-name="Definition_20_Term_20_Tight">Faktor půdy - poznámka</text:p>
      <text:p text:style-name="Definition_20_Definition_20_Tight">přizpůsobivý taxon, upřednostňující výživné, ale snášející i chudší půdy; kultury k řezu: v předjaří 8 kg NPK na ar, po řezu (červen) další 4 kg</text:p>
      <text:h text:style-name="Heading_20_4" text:outline-level="4">Agrotechnické vlastnosti a požadavky</text:h>
      <text:p text:style-name="Definition_20_Term_20_Tight">Řez</text:p>
      <text:p text:style-name="Definition_20_Definition_20_Tight">v době rozvití tří čtvrtin květů v latách, ihned do vody 4°C-6°C studené, skladování možné cca. 6 dní (4°C); přípravky na bázi STS prodlouží trvanlivost, ale květenství často zezelená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dřevin, KS - Kamenitá stanoviště (stanoviště s přítomností kamenů) a Z - Záhon</text:p>
      <text:p text:style-name="Definition_20_Term_20_Tight">Použití - pro trvalky - poznámka</text:p>
      <text:p text:style-name="Definition_20_Definition_20_Tight">všech pět sledovaných odrůd (´Auslese´, ´Senior´, ´Improved´, Robusta´ a ´Thriller´) vyrovnaných a dobře hodnocených v Illinois (Hawke, 2004); pěstovány také k řezu květenství</text:p>
      <text:p text:style-name="Definition_20_Term_20_Tight">Choroby a škůdci</text:p>
      <text:p text:style-name="Definition_20_Definition_20_Tight">rzi (Trachyspora, Puccinia), askomycety (Erysiphe, Alternaria, Coleroa, Laestadia, Psilocistella, Sphaerotheca, Cercospora, Gnomoniella, Naevia, Anthostomella, Phytophthora), ze škůdců motýli rodů Pyrgus a Pavonia, háďátka (Meloidogyne, Pratylenchus)</text:p>
      <text:p text:style-name="Definition_20_Term_20_Tight">Růstové i jiné druhově specifické vlastnosti</text:p>
      <text:p text:style-name="Definition_20_Definition_20_Tight">výnosy v 1. roce čtyři, ve 2. roce osm, ve 3. roce 10-14 stonků z rostliny (20, 40 a 60-80 stonků z m2)</text:p>
      <text:p text:style-name="Definition_20_Term_20_Tight">Doporučený spon pro výsadbu</text:p>
      <text:p text:style-name="Definition_20_Definition_20_Tight">6-8 rostlin na m2 (stejně tak dvouleté kultury k řezu květenství); víceleté kultury k řezu 0.6 m x 0.3 m (5-6 rostlin /m2)</text:p>
      <text:h text:style-name="Heading_20_4" text:outline-level="4">Množení</text:h>
      <text:p text:style-name="Definition_20_Term_20_Tight">Množení</text:p>
      <text:p text:style-name="Definition_20_Definition_20_Tight">Předpěstování sadby, Množení oddělky a „in vitro“ (mikropropagace)</text:p>
      <text:p text:style-name="Definition_20_Term_20_Tight">Množení - poznámka</text:p>
      <text:p text:style-name="Definition_20_Definition_20_Tight">dělení trsů v jarních termínech - oddělky se 4-6 výhony; osivo vzchází v optimu 18°C-22°C do 10-12 dní; tkáňové kultury u odrůd dnes převažují</text:p>
      <text:p text:style-name="Definition_20_Term_20_Tight">Mezihrnky</text:p>
      <text:p text:style-name="Definition_20_Definition_20_Tight">výsev přímo po 2-3 nažkách do 3-4 cm sadbovačů, po čtyřech až šesti týdnech hrnkování schopné</text:p>
      <text:p text:style-name="Definition_20_Term_20_Tight">Konečné hrnky</text:p>
      <text:p text:style-name="Definition_20_Definition_20_Tight">ve školkách 10-12 cm kontejnery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 délce dne neutrální, exaktní data nicméně nedostupná; přirychlení pod folií možné (8-12 dní)</text:p>
      <text:p text:style-name="Definition_20_Term_20_Tight">Doba kultivace</text:p>
      <text:p text:style-name="Definition_20_Definition_20_Tight">výsadby schopné rostliny 10-14 měsíců; využitelnost kultur k řezu cca 30 měsíců z podzimních výsadeb</text:p>
      <text:p text:style-name="Definition_20_Term_20_Tight">Odrůdy</text:p>
      <text:p text:style-name="Definition_20_Definition_20_Tight">několik odrůd nepříliš se lišících především ve vzrůstu (kompaktnější ´Senior´, vzdušnější a vyšší ´Auslese´, ´Thriller´, ´Robusta´, ´Irish Silk´)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9" office:name="">
              <text:span text:style-name="Definition">Z 1: záhon 1 / ZF - Z - Akademická zahrada (všechny jedince v akademické zahradě odrůda ´Auslese´)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výsadba v AZ - léto 2011</text:p>
      <text:p text:style-name="Definition_20_Term_20_Tight">VBN statistiky</text:p>
      <text:p text:style-name="Definition_20_Definition_20_Tight">více než 31 miliony prodanými stonky (3 025 000 eur) dosáhly nedávno kontryhely 58. příčky mezi nejprodávanějšími řezanými květinami</text:p>
      <text:p text:style-name="Definition_20_Term_20_Tight">Poznámka</text:p>
      <text:p text:style-name="Definition_20_Definition_20_Tight">cizosprašná - v potomstvech však převládají apomiktické populace</text:p>
      <text:p text:style-name="Definition_20_Term">Odkazy</text:p>
      <text:list text:style-name="L2">
        <text:list-item>
          <text:p text:style-name="P2">Hawke R.G. (2004): An evaluation study of Alchemilla. Plant Evaluation Notes 24: 1-4, Chicago Botanic Garden; Kalheber H. (1994): The genus Alchemilla in the … Northern Anatolia, Sendtnera 2: 389-430; Walters S.M. (1989): Alchemilla mollis (Buser) Rothm.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FfNDFfNzg1X19VaGVyX0FsY2hlbWlsYV9tb2xsaXNfSXJpc2hfU2lsa18uSlBHIl1d?sha=74b97ff5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FfNDJfMjEyX19VaGVyX0FsY2hlbWlsYV9tb2xsaXNfVGhyaWxsZXJfLkpQRyJdXQ?sha=9fd788c1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FfNDJfNDk4X19VaGVyX0FsY2hlbWlsYV9tb2xsaXNfUm9idXN0aWNhXy5KUEciXV0?sha=9784de30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FfNDJfODMxX19VaGVyX0FsY2hlbWlsYV9tb2xsaXNfQXVzbGVzZV8uSlBHIl1d?sha=1466eb16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