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Campanula garganica</text:h>
      <text:p text:style-name="Definition_20_Term_20_Tight">Název taxonu</text:p>
      <text:p text:style-name="Definition_20_Definition_20_Tight">Campanula garganica</text:p>
      <text:p text:style-name="Definition_20_Term_20_Tight">Vědecký název taxonu</text:p>
      <text:p text:style-name="Definition_20_Definition_20_Tight">Campanula garganica</text:p>
      <text:p text:style-name="Definition_20_Term_20_Tight">Jména autorů, kteří taxon popsali</text:p>
      <text:p text:style-name="Definition_20_Definition_20_Tight">
        <text:a xlink:type="simple" xlink:href="/taxon-authors/592" office:name="">
          <text:span text:style-name="Definition">Tenore</text:span>
        </text:a>
      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9" office:name="">
          <text:span text:style-name="Definition">Campanula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Jižní Evropa, Itálie (Monte Gargano), Řecko, Albánie</text:p>
      <text:h text:style-name="Heading_20_4" text:outline-level="4">Zařazení</text:h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velmi podobná jako C. portenschlagiana, hlavní rozpoznávací znak je, že koruna je rozeklaná až ke kalichu</text:p>
      <text:p text:style-name="Definition_20_Term_20_Tight">Výhony</text:p>
      <text:p text:style-name="Definition_20_Definition_20_Tight">poléhavé</text:p>
      <text:p text:style-name="Definition_20_Term_20_Tight">Listy</text:p>
      <text:p text:style-name="Definition_20_Definition_20_Tight">zelené, řapíkaté, čepel listu srdčitá a hrubě zubatá</text:p>
      <text:p text:style-name="Definition_20_Term_20_Tight">Květy</text:p>
      <text:p text:style-name="Definition_20_Definition_20_Tight">koruna je rozeklaná až ke kalichu, při rozkvětu jsou hvězdicovité, modrofialové</text:p>
      <text:p text:style-name="Definition_20_Term_20_Tight">Plody</text:p>
      <text:p text:style-name="Definition_20_Definition_20_Tight">tobolka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 - poznámka</text:p>
      <text:p text:style-name="Definition_20_Definition_20_Tight">vyhovuje jí substrát s vyšším obsahem vápníku</text:p>
      <text:h text:style-name="Heading_20_4" text:outline-level="4">Užitné vlastnosti</text:h>
      <text:p text:style-name="Definition_20_Term_20_Tight">Použití - pro trvalky</text:p>
      <text:p text:style-name="Definition_20_Definition_20_Tight">KS - Kamenitá stanoviště (stanoviště s přítomností kamenů), KSsk - Kamenitá stanoviště - mělký půdní profil na souvislé hornině a A - Alpinum</text:p>
      <text:h text:style-name="Heading_20_4" text:outline-level="4">Množení</text:h>
      <text:p text:style-name="Definition_20_Term_20_Tight">Množení</text:p>
      <text:p text:style-name="Definition_20_Definition_20_Tight">Předpěstování sadby a Bylinné řízky</text:p>
      <text:h text:style-name="Heading_20_4" text:outline-level="4">Grafické přílohy</text:h>
      <text:p text:style-name="First_20_paragraph">
        <text:a xlink:type="simple" xlink:href="http://taxonweb.cz/media/W1siZiIsIjIwMjQvMDIvMjAvMDlfMzFfNTVfNzUxX0NhbXBhbnVsYV9nYXJnYW5pY2EuSlBHIl1d?sha=b83fb574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