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Helianthemum</text:h>
      <text:p text:style-name="Definition_20_Term_20_Tight">Název taxonu</text:p>
      <text:p text:style-name="Definition_20_Definition_20_Tight">Helianthemum</text:p>
      <text:p text:style-name="Definition_20_Term_20_Tight">Vědecký název taxonu</text:p>
      <text:p text:style-name="Definition_20_Definition_20_Tight">Helianthemum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´Gelber Findling´</text:p>
      <text:p text:style-name="Definition_20_Term_20_Tight">Český název</text:p>
      <text:p text:style-name="Definition_20_Definition_20_Tight">devaterník</text:p>
      <text:p text:style-name="Definition_20_Term_20_Tight">Synonyma (zahradnicky používaný název)</text:p>
      <text:p text:style-name="Definition_20_Definition_20_Tight">Helianthemum x hybridum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29" office:name="">
          <text:span text:style-name="Definition">Salvia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vývojové centrum většiny původních druhů (H. apeninum, H. nummularium, H.alpestre) je Středomoří. V praxi pěstované odrůdy, pod názvem Helianthemum x hybridum nebo Helianthemum x cultorum, na jejichž vzniku se uvedené druhy podílely, jsou kulturního původu</text:p>
      <text:h text:style-name="Heading_20_4" text:outline-level="4">Zařazení</text:h>
      <text:p text:style-name="Definition_20_Term_20_Tight">Fytocenologický původ</text:p>
      <text:p text:style-name="Definition_20_Definition_20_Tight">skalnaté, kamenité svahy, pahorkatiny až horské polohy</text:p>
      <text:p text:style-name="Definition_20_Term_20_Tight">Pěstitelská skupina</text:p>
      <text:p text:style-name="Definition_20_Definition_20_Tight">Trvalka stálezelená, Trvalka polostálozelená a Polokeř stálezelený</text:p>
      <text:p text:style-name="Definition_20_Term_20_Tight">Pěstitelská skupina - poznámka</text:p>
      <text:p text:style-name="Definition_20_Definition_20_Tight">z praktického hlediska často pěstovaný jako trvalka i když z botanického hlediska se jedná o drobné polokeře</text:p>
      <text:p text:style-name="Definition_20_Term_20_Tight">Životní forma</text:p>
      <text:p text:style-name="Definition_20_Definition_20_Tight">Chamaefyt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stálozelené – polostálozelené polokeře, 10 - 40 cm vysoké</text:p>
      <text:p text:style-name="Definition_20_Term_20_Tight">Výhony</text:p>
      <text:p text:style-name="Definition_20_Definition_20_Tight">vystoupavé až vzpřímené, u báze zdřevnatělé</text:p>
      <text:p text:style-name="Definition_20_Term_20_Tight">Listy</text:p>
      <text:p text:style-name="Definition_20_Definition_20_Tight">vstřícný, krátce řepíkatý, jednoduchý, lineární až elipčitý, zelený nebo stříbřitě našedlý</text:p>
      <text:p text:style-name="Definition_20_Term_20_Tight">Květenství</text:p>
      <text:p text:style-name="Definition_20_Definition_20_Tight">2 – 15 četný vijan, postupně nakvétající</text:p>
      <text:p text:style-name="Definition_20_Term_20_Tight">Květy</text:p>
      <text:p text:style-name="Definition_20_Definition_20_Tight">5-četné květy; jednoduché nebo plné; bíle, žluté, oranžové, hnědé, lososové, meruňkové, cihlové, karmínové, růžové - dle odrůdy</text:p>
      <text:p text:style-name="Definition_20_Term_20_Tight">Plody</text:p>
      <text:p text:style-name="Definition_20_Definition_20_Tight">chlupatá tobolka</text:p>
      <text:p text:style-name="Definition_20_Term_20_Tight">Vytrvalost</text:p>
      <text:p text:style-name="Definition_20_Definition_20_Tight">vytrvalá - v příznivých klimatických podmínkách</text:p>
      <text:p text:style-name="Definition_20_Term_20_Tight">Dlouhověkost</text:p>
      <text:p text:style-name="Definition_20_Definition_20_Tight">středněvěká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p text:style-name="Definition_20_Term_20_Tight">Remontování</text:p>
      <text:p text:style-name="Definition_20_Definition_20_Tight">✓</text:p>
      <text:p text:style-name="Definition_20_Term_20_Tight">Remontování - poznámka</text:p>
      <text:p text:style-name="Definition_20_Definition_20_Tight">září až 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slunné polohy</text:p>
      <text:p text:style-name="Definition_20_Term_20_Tight">Faktor tepla</text:p>
      <text:p text:style-name="Definition_20_Definition_20_Tight">mrazuvzdorná pouze v nejteplejších oblastech státu. I zda je vhodné polokeříky přikryt lehkou přikrývkou z chvojí. Ve vyšších nadmořských výškách ne zcela mrazuvzdorné. Po namrznutí výhony seřezat; dobrá regenerační schopnost.</text:p>
      <text:p text:style-name="Definition_20_Term_20_Tight">Faktor vody</text:p>
      <text:p text:style-name="Definition_20_Definition_20_Tight">sušší půdy. V zimě může na slunci trpět fyziologickým suchem. Při holomrazech namrzá</text:p>
      <text:p text:style-name="Definition_20_Term_20_Tight">Faktor půdy</text:p>
      <text:p text:style-name="Definition_20_Definition_20_Tight">lehká vapenatá půda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VPs - Volné plochy stepního charakteru (živné půdy s vysokým obsahem Ca), VPv - Volné plochy vřesovištního charakteru (písčité půdy bez přítomnosti Ca), KS - Kamenitá stanoviště (stanoviště s přítomností kamenů), KSss - Kamenitá stanoviště - skalnatá step (štěrk, suť, skalnatý záhon), KSsk - Kamenitá stanoviště - mělký půdní profil na souvislé hornině, KSsš - Kamenitá stanoviště - skalní štěrbiny, A - Alpinum a Z - Záhon</text:p>
      <text:p text:style-name="Definition_20_Term_20_Tight">Použití - pro trvalky - poznámka</text:p>
      <text:p text:style-name="Definition_20_Definition_20_Tight">tradiční záhony, štěrkové záhony, skalky, suché zídky, stepní partie a jiné přírodě podobné vegetační prvky</text:p>
      <text:p text:style-name="Definition_20_Term_20_Tight">Růstové i jiné druhově specifické vlastnosti</text:p>
      <text:p text:style-name="Definition_20_Definition_20_Tight">na jaře možno po namrznutí seřezat. Dobře obráží, vyřašené výhony po seřezání musí do zimy dobře vyzrát. Seřezáváním také udržujeme kompaktní růst</text:p>
      <text:p text:style-name="Definition_20_Term_20_Tight">Doporučený spon pro výsadbu</text:p>
      <text:p text:style-name="Definition_20_Definition_20_Tight">5-7 ks/m2</text:p>
      <text:h text:style-name="Heading_20_4" text:outline-level="4">Množení</text:h>
      <text:p text:style-name="Definition_20_Term_20_Tight">Množení</text:p>
      <text:p text:style-name="Definition_20_Definition_20_Tight">Řízkování</text:p>
      <text:p text:style-name="Definition_20_Term_20_Tight">Množení - poznámka</text:p>
      <text:p text:style-name="Definition_20_Definition_20_Tight">čisté druhy i semenem, odrůdy řízkováním v srpnu</text:p>
      <text:p text:style-name="Definition_20_Term_20_Tight">Odrůdy</text:p>
      <text:p text:style-name="Definition_20_Definition_20_Tight">mnoho odrůd lišících se barvou listu (stříbrná, zelená), stavbou květu (jednoduché, plné) či barvou květu (vis výše)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5" office:name="">
              <text:span text:style-name="Definition">O 15: suchá zídka podél skleníku / ZF - O - Experimentální zahrada - záhony (O 15: ´The Bridge´:staré keře na začátku zídky; 2 nové keře za skleníkem; ´Lawrenson Pink´, ´Mandarin´, ´Gelber Findling´, ´Pink Double´, ´Annabel´, ´Supreme ´(Red Orient), ´Rosi´)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2007 (X): ´Rosi´, ´Mandarin´, ´Orient´, ´Gelbe Perle´, ´Pink Double´ 2009: ´The Bridge´, ´Annabel´ 2018: ´Lawrenson´s Pink´ 2020 (V): ´The Bridge´</text:p>
      <text:p text:style-name="Definition_20_Term_20_Tight">Dodavatel</text:p>
      <text:p text:style-name="Definition_20_Definition_20_Tight">Slovenské trvalky (2018): ´Lawrenson´s Pink´; Trvalky Semanín (2020): ´The Bridge´; Školky Litomyšl (2007) : ´Gelbe Perle´, ´Rosi´, ´Mandarin´, ´Orient´, ´Pink Double´; Lukon Glads (2009): ´The Bridge´, ´Annabel´</text:p>
      <text:h text:style-name="Heading_20_4" text:outline-level="4">Grafické přílohy</text:h>
      <text:p text:style-name="First_20_paragraph">
        <text:a xlink:type="simple" xlink:href="http://taxonweb.cz/media/W1siZiIsIjIwMTYvMDIvMjEvMjJfMjVfMDdfOTlfSGVsaWFudGhlbXVtX1RoZV9CcmlkZV8uanBnIl1d?sha=b2ac8f28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YvMDIvMjEvMjJfMjVfMDhfMjM4X0hlbGlhbnRoZW11bV9Bbm5hYmVsXzFfLmpwZyJdXQ?sha=ec1922e2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