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Chasmantium latifolium</text:h>
      <text:p text:style-name="Definition_20_Term_20_Tight">Název taxonu</text:p>
      <text:p text:style-name="Definition_20_Definition_20_Tight">Chasmantium latifolium</text:p>
      <text:p text:style-name="Definition_20_Term_20_Tight">Vědecký název taxonu</text:p>
      <text:p text:style-name="Definition_20_Definition_20_Tight">Chasmanthium latifolium</text:p>
      <text:p text:style-name="Definition_20_Term_20_Tight">Jména autorů, kteří taxon popsali</text:p>
      <text:p text:style-name="Definition_20_Definition_20_Tight">
        <text:a xlink:type="simple" xlink:href="/taxon-authors/559" office:name="">
          <text:span text:style-name="Definition">(Michx.) Yates</text:span>
        </text:a>
      </text:p>
      <text:p text:style-name="Definition_20_Term_20_Tight">Synonyma (zahradnicky používaný název)</text:p>
      <text:p text:style-name="Definition_20_Definition_20_Tight">Uniola latifolia Michx.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41" office:name="">
          <text:span text:style-name="Definition">Chasmanthium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Severoamerická atlantická oblast (východ SA)</text:p>
      <text:p text:style-name="Definition_20_Term_20_Tight">Biogeografické regiony - poznámka</text:p>
      <text:p text:style-name="Definition_20_Definition_20_Tight">Jihovýchod USA, na severu zasahuje až do státu Pensylvanie a Michigen - zde je ohroženým druhem; severovýchod Mexika</text:p>
      <text:h text:style-name="Heading_20_4" text:outline-level="4">Zařazení</text:h>
      <text:p text:style-name="Definition_20_Term_20_Tight">Fytocenologický původ</text:p>
      <text:p text:style-name="Definition_20_Definition_20_Tight">okraje vodních toků, okraje porostů dřevin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Stébelnatá tráva tvořící řídké trsy, rozrůstající se krátkými oddenky. V listu vysoká kolem 40 - 70 cm, v době květu 90 - 130 cm.</text:p>
      <text:p text:style-name="Definition_20_Term_20_Tight">Kořen</text:p>
      <text:p text:style-name="Definition_20_Definition_20_Tight">svazčitý kořen</text:p>
      <text:p text:style-name="Definition_20_Term_20_Tight">Výhony</text:p>
      <text:p text:style-name="Definition_20_Definition_20_Tight">stébla vzpřímená, ne příliš pevná, s červenými kolénky, řídce olistěná</text:p>
      <text:p text:style-name="Definition_20_Term_20_Tight">Listy</text:p>
      <text:p text:style-name="Definition_20_Definition_20_Tight">jasně zelené, lysé, v horní polovině obloukovitě ohnuté, 1 - 2,5 cm široké, přízemní 40 - 70 cm dlouhé, listy na stéblech 10 - 30 cm dlouhé. Na podzim spolu s květenstvím vybarvují do žlutohněda.</text:p>
      <text:p text:style-name="Definition_20_Term_20_Tight">Květenství</text:p>
      <text:p text:style-name="Definition_20_Definition_20_Tight">jednostranná, řídká, až 30 cm dlouhá lata, tvořena plochými 2-5 cm dlouhými klásky na jemných nicích stopečkách; sprvu zelené květenství získává posléze nádech do fialové barvy a nakonec přechází do zlutohnedých tónů</text:p>
      <text:p text:style-name="Definition_20_Term_20_Tight">Květy</text:p>
      <text:p text:style-name="Definition_20_Definition_20_Tight">květy jsou v květenstvích, základním květenstvím je klásek</text:p>
      <text:p text:style-name="Definition_20_Term_20_Tight">Plody</text:p>
      <text:p text:style-name="Definition_20_Definition_20_Tight">obilka</text:p>
      <text:p text:style-name="Definition_20_Term_20_Tight">Vytrvalost</text:p>
      <text:p text:style-name="Definition_20_Definition_20_Tight">V teplejších oblastech státu zcela mrazuvzdorná, v drsnějších podmínkách je vhodná ochrana před vymrznutím</text:p>
      <text:p text:style-name="Definition_20_Term_20_Tight">Dlouhověkost</text:p>
      <text:p text:style-name="Definition_20_Definition_20_Tight">středně dlouhověká trvalka</text:p>
      <text:p text:style-name="Definition_20_Term_20_Tight">Doba rašení</text:p>
      <text:p text:style-name="Definition_20_Definition_20_Tight">Pozdně na jaře rašící (V)</text:p>
      <text:p text:style-name="Definition_20_Term_20_Tight">Doba rašení - poznámka</text:p>
      <text:p text:style-name="Definition_20_Definition_20_Tight">pozdě raší a pomalu přirůstá</text:p>
      <text:h text:style-name="Heading_20_4" text:outline-level="4">Doba kvetení</text:h>
      <text:p text:style-name="Definition_20_Term_20_Tight">Začátek doby kvetení</text:p>
      <text:p text:style-name="Definition_20_Definition_20_Tight">Říjen</text:p>
      <text:p text:style-name="Definition_20_Term_20_Tight">Konec doby kvetení</text:p>
      <text:p text:style-name="Definition_20_Definition_20_Tight">Srpen</text:p>
      <text:p text:style-name="Definition_20_Term_20_Tight">Doba kvetení - poznámka</text:p>
      <text:p text:style-name="Definition_20_Definition_20_Tight">kvete pozdě, metá nestejnoměrně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idéální je plné slunce, k polostínu je tolerantní ale stébla jsou slabší a často poléhají</text:p>
      <text:p text:style-name="Definition_20_Term_20_Tight">Faktor tepla</text:p>
      <text:p text:style-name="Definition_20_Definition_20_Tight">vyhovuje ji teplé stanoviště</text:p>
      <text:p text:style-name="Definition_20_Term_20_Tight">Faktor vody</text:p>
      <text:p text:style-name="Definition_20_Definition_20_Tight">upřednostňuje vlhké až čerstvé půdy, k suchým půdám je tolerantní</text:p>
      <text:p text:style-name="Definition_20_Term_20_Tight">Faktor půdy</text:p>
      <text:p text:style-name="Definition_20_Definition_20_Tight">propustná, živná, hluboká, hlinitá půda</text:p>
      <text:p text:style-name="Definition_20_Term_20_Tight">Faktor půdy - poznámka</text:p>
      <text:p text:style-name="Definition_20_Definition_20_Tight">slabě kyselá až alkalická půda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července do jara dalšího roku, kdy je nutné ji seřazat</text:p>
      <text:p text:style-name="Definition_20_Term_20_Tight">Použití - pro trvalky</text:p>
      <text:p text:style-name="Definition_20_Definition_20_Tight">OPD - Okraj porostu dřevin, VP - Volné plochy (otevřené, slunné, bez souvislého porostu dřevin), VPp - Volné plochy přírodě blízkého charakteru, VPz - Volné plochy záhonového charakteru, Z - Záhon a OV - Okraj vody</text:p>
      <text:p text:style-name="Definition_20_Term_20_Tight">Použití - pro trvalky - poznámka</text:p>
      <text:p text:style-name="Definition_20_Definition_20_Tight">solitera nebo menší skupiny - nechat vyniknout atraktivní květenství a proměnlivost taxonu</text:p>
      <text:p text:style-name="Definition_20_Term_20_Tight">Použití</text:p>
      <text:p text:style-name="Definition_20_Definition_20_Tight">vhodná také k řezu v čerstvém i suchém stavu - květenství se nerozpadává</text:p>
      <text:p text:style-name="Definition_20_Term_20_Tight">Doporučený spon pro výsadbu</text:p>
      <text:p text:style-name="Definition_20_Definition_20_Tight">3 - 5 ks/m2</text:p>
      <text:h text:style-name="Heading_20_4" text:outline-level="4">Množení</text:h>
      <text:p text:style-name="Definition_20_Term_20_Tight">Množení</text:p>
      <text:p text:style-name="Definition_20_Definition_20_Tight">Předpěstování sadby a Dělení trsů</text:p>
      <text:p text:style-name="Definition_20_Term_20_Tight">Množení - poznámka</text:p>
      <text:p text:style-name="Definition_20_Definition_20_Tight">dělením na jaře nebo výsevem semen, která ke klíčení potřebují teplo a rovnoměrně vlhký substrát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6" office:name="">
              <text:span text:style-name="Definition">R: pozemky bývalého učiliště / ZF - R - Rozvojová plocha (záhon SK 29 (u plotu))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