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Foeniculum vulgare</text:h>
      <text:p text:style-name="Definition_20_Term_20_Tight">Název taxonu</text:p>
      <text:p text:style-name="Definition_20_Definition_20_Tight">Foeniculum vulgare</text:p>
      <text:p text:style-name="Definition_20_Term_20_Tight">Vědecký název taxonu</text:p>
      <text:p text:style-name="Definition_20_Definition_20_Tight">Foeniculum vulgare</text:p>
      <text:p text:style-name="Definition_20_Term_20_Tight">Jména autorů, kteří taxon popsali</text:p>
      <text:p text:style-name="Definition_20_Definition_20_Tight">
        <text:a xlink:type="simple" xlink:href="/taxon-authors/113" office:name="">
          <text:span text:style-name="Definition">Mill.</text:span>
        </text:a>
      </text:p>
      <text:p text:style-name="Definition_20_Term_20_Tight">Český název</text:p>
      <text:p text:style-name="Definition_20_Definition_20_Tight">Fenykl obecný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24" office:name="">
          <text:span text:style-name="Definition">Foeniculum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západní Asie, východní oblast Středozemního moře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a kořeninová rostlina</text:p>
      <text:h text:style-name="Heading_20_4" text:outline-level="4">Popisné a identifikační znaky</text:h>
      <text:p text:style-name="Definition_20_Term_20_Tight">Habitus</text:p>
      <text:p text:style-name="Definition_20_Definition_20_Tight">vetvená osa, oblá, lysá, 1,5 m</text:p>
      <text:p text:style-name="Definition_20_Term_20_Tight">Kořen</text:p>
      <text:p text:style-name="Definition_20_Definition_20_Tight">dužnaté provazcovité, v dalších letech značně se větvící</text:p>
      <text:p text:style-name="Definition_20_Term_20_Tight">Listy</text:p>
      <text:p text:style-name="Definition_20_Definition_20_Tight">spodní řapíkaté, vrchní přisedlé, 3 - 4 peřenosečné, na bazální části řapíku podlouhlá pochva</text:p>
      <text:p text:style-name="Definition_20_Term_20_Tight">Květenství</text:p>
      <text:p text:style-name="Definition_20_Definition_20_Tight">okolíky sestaveny s okolíčků</text:p>
      <text:p text:style-name="Definition_20_Term_20_Tight">Květy</text:p>
      <text:p text:style-name="Definition_20_Definition_20_Tight">drobné, žlutavé, stopkaté</text:p>
      <text:p text:style-name="Definition_20_Term_20_Tight">Plody</text:p>
      <text:p text:style-name="Definition_20_Definition_20_Tight">dvojnažky, světle hnědé až žlutavě nazelenalé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vysoce náročná</text:p>
      <text:p text:style-name="Definition_20_Term_20_Tight">Faktor vody</text:p>
      <text:p text:style-name="Definition_20_Definition_20_Tight">spíše sušší ovzduší</text:p>
      <text:p text:style-name="Definition_20_Term_20_Tight">Faktor půdy</text:p>
      <text:p text:style-name="Definition_20_Definition_20_Tight">hluboké, živné, středního až lehčího charakteru, dostatek organické hmoty, pH 6,8 - 7,5, písčité hlíny s propustnou spodinou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