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Veltlinske cervene rane</text:h>
      <text:p text:style-name="Definition_20_Term_20_Tight">Název taxonu</text:p>
      <text:p text:style-name="Definition_20_Definition_20_Tight">Vitis vinifera Veltlinske cervene rane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´Veltlínské červené rané´ (VČR)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Frühroter Veltliner, Babotraube, Malvasier, Červený Cinyfál, Večerka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pravděpodobně rakouská odrůda, vznikla spontánním zkřížením odrůd ´Sylvánské zelené´ x ´Veltlínské červené´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tenší až středně silné, tmavohnědé, někdy hůře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 až velké, výrazně pětilaločnaté s hlubokými výkroji, bazální výkroj je lyrovitý, úzce otevřený až uzavřený s průsvitem; povrch listu je puchýřnatý,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hustší hrozen s křidélky; bobule kulatá, středně velká, růžová až červenofialová</text:p>
      <text:p text:style-name="Definition_20_Term_20_Tight">Semena</text:p>
      <text:p text:style-name="Definition_20_Definition_20_Tight">středně velká, hruškovitá, s krátkým a tupým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´Veltlínské červené´ (VČR má však ranější zrání)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slabší</text:p>
      <text:p text:style-name="Definition_20_Term_20_Tight">Faktor vody</text:p>
      <text:p text:style-name="Definition_20_Definition_20_Tight">příliš vlhké, jílovité a silněji vápenité půdy jsou méně vhodné</text:p>
      <text:p text:style-name="Definition_20_Term_20_Tight">Faktor půdy</text:p>
      <text:p text:style-name="Definition_20_Definition_20_Tight">nejlépe hlinité půdy, nevadí však i půdy sušší a kamenité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hlubokých úrodných půdách SO 4 či T 5C, na lehčích půdách CR 2 či Kober 125 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napadána obaleči</text:p>
      <text:p text:style-name="Definition_20_Term_20_Tight">Plodnost</text:p>
      <text:p text:style-name="Definition_20_Definition_20_Tight">raná,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také hřížením, dřevitými řízky i mikropropagací</text:p>
      <text:p text:style-name="Definition_20_Term_20_Tight">Odrůdy</text:p>
      <text:p text:style-name="Definition_20_Definition_20_Tight">klony PO-1/10, PO-2/24, PO-3/15, PO-4/15 a PO-4/30</text:p>
      <text:p text:style-name="Definition_20_Term_20_Tight">Popis vína</text:p>
      <text:p text:style-name="Definition_20_Definition_20_Tight">vůně vína je spíše neutrální, lehce mandlová až medová, chuť je sladce nahořklá s jemnou kyselinkou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37)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TJfMjgzX1NvdG9sYXJfVml0aXNfdmluaWZlcmFfdmNyX2NlbGtvdmEuanBnIl1d?sha=e94136ef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TJfNTgzX1NvdG9sYXJfVml0aXNfdmluaWZlcmFfdmNyX2hyb3plbi5qcGciXV0?sha=cb160592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MTJfODYzX1NvdG9sYXJfVml0aXNfdmluaWZlcmFfdmNyX2xpc3QuanBnIl1d?sha=d2dcdea1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