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douglasii</text:h>
      <text:p text:style-name="Definition_20_Term_20_Tight">Název taxonu</text:p>
      <text:p text:style-name="Definition_20_Definition_20_Tight">Spiraea douglasii</text:p>
      <text:p text:style-name="Definition_20_Term_20_Tight">Vědecký název taxonu</text:p>
      <text:p text:style-name="Definition_20_Definition_20_Tight">Spiraea douglasii</text:p>
      <text:p text:style-name="Definition_20_Term_20_Tight">Jména autorů, kteří taxon popsali</text:p>
      <text:p text:style-name="Definition_20_Definition_20_Tight">
        <text:a xlink:type="simple" xlink:href="/taxon-authors/512" office:name="">
          <text:span text:style-name="Definition">Hook.</text:span>
        </text:a>
      </text:p>
      <text:p text:style-name="Definition_20_Term_20_Tight">Český název</text:p>
      <text:p text:style-name="Definition_20_Definition_20_Tight">tavolník Douglasův</text:p>
      <text:p text:style-name="Definition_20_Term_20_Tight">Synonyma (zahradnicky používaný název)</text:p>
      <text:p text:style-name="Definition_20_Definition_20_Tight">S. menziesii Hook.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 a oblast Sierra Madre (jihozápad SA)</text:p>
      <text:p text:style-name="Definition_20_Term_20_Tight">Biogeografické regiony - poznámka</text:p>
      <text:p text:style-name="Definition_20_Definition_20_Tight">západ severní Ameriky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vystoupavý a dosti hustě větvený opadavý keř, výška 100-250 cm</text:p>
      <text:p text:style-name="Definition_20_Term_20_Tight">Výhony</text:p>
      <text:p text:style-name="Definition_20_Definition_20_Tight">letorosty (červeno)hnědé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podlouhlé až eliptické, 3-10 cm, oba konce tupé až zakulacené, horní polovina (hrubě) pilovitá, pod květenstvím také celokrajné, na rubu běloplstnaté a vynikle žilkované</text:p>
      <text:p text:style-name="Definition_20_Term_20_Tight">Květenství</text:p>
      <text:p text:style-name="Definition_20_Definition_20_Tight">květy v úzce kuželovitých, hustých latách 10-20 cm</text:p>
      <text:p text:style-name="Definition_20_Term_20_Tight">Květy</text:p>
      <text:p text:style-name="Definition_20_Definition_20_Tight">květy (purpurově) růžové</text:p>
      <text:p text:style-name="Definition_20_Term_20_Tight">Plody</text:p>
      <text:p text:style-name="Definition_20_Definition_20_Tight">měchýřky pukající břišním švem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popř. až IX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snese suché stanoviště</text:p>
      <text:p text:style-name="Definition_20_Term_20_Tight">Faktor půdy</text:p>
      <text:p text:style-name="Definition_20_Definition_20_Tight">na půdu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VII-VIII (IX) - květ</text:p>
      <text:p text:style-name="Definition_20_Term_20_Tight">Použití</text:p>
      <text:p text:style-name="Definition_20_Definition_20_Tight">zpevňování, pokryvná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množení semenem se téměř nepoužívá, převažuje způsob řízkování zelenými či dřevitými řízky, množit lze i přikopčením a následným dělením, avšak je to neefektivní.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