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Tramin cerveny</text:h>
      <text:p text:style-name="Definition_20_Term_20_Tight">Název taxonu</text:p>
      <text:p text:style-name="Definition_20_Definition_20_Tight">Vitis vinifera Tramin cerveny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´Tramín červený´ (TČ)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Traminer rot, Gewürztraminer, Savagnin rose, Traminer rozovyj, Piros Tramini, Mala dinka, Prinč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starobylá evropská odrůda, původ ani křížení není přesněji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růst, tvoří více fazochů</text:p>
      <text:p text:style-name="Definition_20_Term_20_Tight">Výhony</text:p>
      <text:p text:style-name="Definition_20_Definition_20_Tight">jednoleté réví je středně silné až silné, hnědé až červenohnědé, dobře vyzrávající</text:p>
      <text:p text:style-name="Definition_20_Term_20_Tight">Pupeny</text:p>
      <text:p text:style-name="Definition_20_Definition_20_Tight">malé, širší, zahrocené</text:p>
      <text:p text:style-name="Definition_20_Term_20_Tight">Listy</text:p>
      <text:p text:style-name="Definition_20_Definition_20_Tight">středně velké, okrouhlé, často celokrajné i pětilaločnaté listy s mělkými výkroji, bazální výkroj je lyrovitý, úzce otevřený; povrch listu je silně puchýřnatý, vespod mírně ochlupený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hustý, válcovitý s křidélkem, s krátkou stopkou; bobule je malá kulovitá, většinou růžovočervené až šedočervené barvy</text:p>
      <text:p text:style-name="Definition_20_Term_20_Tight">Semena</text:p>
      <text:p text:style-name="Definition_20_Definition_20_Tight">středně velká, elipsoidní s krátkým a silným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´Palava´ (TČ má menší listy i hrozen)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a silněji vápenité půdy jsou méně vhodné</text:p>
      <text:p text:style-name="Definition_20_Term_20_Tight">Faktor půdy</text:p>
      <text:p text:style-name="Definition_20_Definition_20_Tight">nejlépe úrodnější hlinité až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vyšší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úrodné půdy SO 4, Teleki 5C, méně úrodné půdy Kober 5BB a Kober 125AA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střední odolnost k houbovým chorobám, sprchává, citlivější k chloróze</text:p>
      <text:p text:style-name="Definition_20_Term_20_Tight">Plodnost</text:p>
      <text:p text:style-name="Definition_20_Definition_20_Tight">pozdní, pravidelná (výnos 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PO-202A, 209 K</text:p>
      <text:p text:style-name="Definition_20_Term_20_Tight">Popis vína</text:p>
      <text:p text:style-name="Definition_20_Definition_20_Tight">víno má typickou ovocně květnatou až kořenitou vůni i chuť po řůžích, filkách, liči, meruňkách či medu</text:p>
      <text:p text:style-name="Definition_20_Term_20_Tight">Doporučená technologie vína</text:p>
      <text:p text:style-name="Definition_20_Definition_20_Tight">jakostní a přívlastková bílá vína, cuvée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NThfNzMzX1NvdG9sYXJfVml0aXNfdmluaWZlcmFfdHJhbWluX2NlcnZlbnlfbGlzdDEuanBnIl1d?sha=6b4e213e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NTlfNDNfU290b2xhcl9WaXRpc192aW5pZmVyYV90cmFtaW5fY2VydmVueV9ocm96ZW4xLmpwZyJdXQ?sha=7b207c7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NTlfMzQ5X1NvdG9sYXJfVml0aXNfdmluaWZlcmFfdHJhbWluX2NlcnZlbnlfaHJvemVuMi5qcGciXV0?sha=11f710e5" office:name="">
          <text:span text:style-name="Definition">
            <draw:frame svg:width="192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NTlfNTUyX1NvdG9sYXJfVml0aXNfdmluaWZlcmFfdHJhbWluX2NlcnZlbnlfaHJvemVuLmpwZyJdXQ?sha=130fb378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VfNTlfNzg5X1NvdG9sYXJfVml0aXNfdmluaWZlcmFfdHJhbWluX2NlcnZlbnlfbGlzdC5qcGciXV0?sha=8e4b53b8" office:name="">
          <text:span text:style-name="Definition">
            <draw:frame svg:width="320pt" svg:height="24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